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of core countries of the Belt and Road in 2015 (Version 1.0)</w:t>
      </w:r>
    </w:p>
    <w:p>
      <w:r>
        <w:rPr>
          <w:sz w:val="32"/>
        </w:rPr>
        <w:t>1、Description</w:t>
      </w:r>
    </w:p>
    <w:p>
      <w:pPr>
        <w:ind w:firstLine="432"/>
      </w:pPr>
      <w:r>
        <w:rPr>
          <w:sz w:val="22"/>
        </w:rPr>
        <w:t>Based on 2015 ESA global land cover data (ESA GlobCover, 300 m grid), combined with the tsinghua university global land cover data (FROM GLC, 30 m grid)、NASA MODIS global land cover data (MCD12Q1, 300 m grid)、the United States Geological Survey (USGS global land data (GFSAD30, 30 m)、Japanese global forest data (PALSAR/PALSAR - 2, 25 m),we build the LUC classification system in the Belt and Road’s region and the rest of the data transformation rules of the classification system.We also build the land cover classification confidence function and the rules of fusing land classification to finish the Integration and modification of land cover products and finally complet the land use data in the Belt and Road’s region V1.0(64 + 1 countries, 2015, 1 km x 1 km grid, the first level classification).</w:t>
      </w:r>
    </w:p>
    <w:p>
      <w:r>
        <w:rPr>
          <w:sz w:val="32"/>
        </w:rPr>
        <w:t>2、Keywords</w:t>
      </w:r>
    </w:p>
    <w:p>
      <w:pPr>
        <w:ind w:left="432"/>
      </w:pPr>
      <w:r>
        <w:rPr>
          <w:sz w:val="22"/>
        </w:rPr>
        <w:t>Theme：</w:t>
      </w:r>
      <w:r>
        <w:rPr>
          <w:sz w:val="22"/>
        </w:rPr>
        <w:t>Land use</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core countries of the Belt and Road</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west：44.0</w:t>
            </w:r>
          </w:p>
        </w:tc>
        <w:tc>
          <w:tcPr>
            <w:tcW w:type="dxa" w:w="2880"/>
          </w:tcPr>
          <w:p>
            <w:r>
              <w:t>-</w:t>
            </w:r>
          </w:p>
        </w:tc>
        <w:tc>
          <w:tcPr>
            <w:tcW w:type="dxa" w:w="2880"/>
          </w:tcPr>
          <w:p>
            <w:r>
              <w:t>east：120.0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2016-01-16 08:00:00+00:00</w:t>
      </w:r>
      <w:r>
        <w:rPr>
          <w:sz w:val="22"/>
        </w:rPr>
        <w:t>--</w:t>
      </w:r>
      <w:r>
        <w:rPr>
          <w:sz w:val="22"/>
        </w:rPr>
        <w:t>2016-01-16 08:00:00+00:00</w:t>
      </w:r>
    </w:p>
    <w:p>
      <w:r>
        <w:rPr>
          <w:sz w:val="32"/>
        </w:rPr>
        <w:t>6、Reference method</w:t>
      </w:r>
    </w:p>
    <w:p>
      <w:pPr>
        <w:ind w:left="432"/>
      </w:pPr>
      <w:r>
        <w:rPr>
          <w:sz w:val="22"/>
        </w:rPr>
        <w:t xml:space="preserve">References to data: </w:t>
      </w:r>
    </w:p>
    <w:p>
      <w:pPr>
        <w:ind w:left="432" w:firstLine="432"/>
      </w:pPr>
      <w:r>
        <w:t>XU Erqi. Land cover of core countries of the Belt and Road in 2015 (Version 1.0). A Big Earth Data Platform for Three Poles, doi:10.11888/Geogra.tpdc.270197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Erqi</w:t>
        <w:br/>
      </w:r>
      <w:r>
        <w:rPr>
          <w:sz w:val="22"/>
        </w:rPr>
        <w:t xml:space="preserve">unit: </w:t>
      </w:r>
      <w:r>
        <w:rPr>
          <w:sz w:val="22"/>
        </w:rPr>
        <w:t>Institute of Geographical Sciences and Natural Resource Research, CAS</w:t>
        <w:br/>
      </w:r>
      <w:r>
        <w:rPr>
          <w:sz w:val="22"/>
        </w:rPr>
        <w:t xml:space="preserve">email: </w:t>
      </w:r>
      <w:r>
        <w:rPr>
          <w:sz w:val="22"/>
        </w:rPr>
        <w:t>xueq@igsnrr.ac.cn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