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Inventory of (glacier) debris flow hazard chain along the Sichuan-Tibet Railway (1953-2019)</w:t>
      </w:r>
    </w:p>
    <w:p>
      <w:r>
        <w:rPr>
          <w:sz w:val="32"/>
        </w:rPr>
        <w:t>1、Description</w:t>
      </w:r>
    </w:p>
    <w:p>
      <w:pPr>
        <w:ind w:firstLine="432"/>
      </w:pPr>
      <w:r>
        <w:rPr>
          <w:sz w:val="22"/>
        </w:rPr>
        <w:t>The cataloguing data and distribution map of debris flow dammed lake burst flood disaster chain, which can be observed in literature and satellite images, have been sorted out. In the data, debris flow can be divided into two types: General debris flow and glacier debris flow. The data mainly through literature investigation combined with remote sensing identification to determine the location and type of disaster chain, and then sorted into tables and generated vector data. The data were generated from the investigation literature and remote sensing visual interpretation. It is difficult to evaluate the integrity of data because it is impossible to judge the exact time of many disasters. The number of disaster points is field scientific research area code + River Basin name initial code + disaster chain type code + four digit sequence number. See Excel data file for details.</w:t>
      </w:r>
    </w:p>
    <w:p>
      <w:r>
        <w:rPr>
          <w:sz w:val="32"/>
        </w:rPr>
        <w:t>2、Keywords</w:t>
      </w:r>
    </w:p>
    <w:p>
      <w:pPr>
        <w:ind w:left="432"/>
      </w:pPr>
      <w:r>
        <w:rPr>
          <w:sz w:val="22"/>
        </w:rPr>
        <w:t>Theme：</w:t>
      </w:r>
      <w:r>
        <w:rPr>
          <w:sz w:val="22"/>
        </w:rPr>
        <w:t>Geological hazards</w:t>
      </w:r>
      <w:r>
        <w:t>,</w:t>
      </w:r>
      <w:r>
        <w:rPr>
          <w:sz w:val="22"/>
        </w:rPr>
        <w:t>Debris flow</w:t>
      </w:r>
      <w:r>
        <w:t>,</w:t>
      </w:r>
      <w:r>
        <w:rPr>
          <w:sz w:val="22"/>
        </w:rPr>
        <w:t>Moraine lake outburst</w:t>
      </w:r>
      <w:r>
        <w:t>,</w:t>
      </w:r>
      <w:r>
        <w:rPr>
          <w:sz w:val="22"/>
        </w:rPr>
        <w:t>Natural Disaster</w:t>
        <w:br/>
      </w:r>
      <w:r>
        <w:rPr>
          <w:sz w:val="22"/>
        </w:rPr>
        <w:t>Discipline：</w:t>
      </w:r>
      <w:r>
        <w:rPr>
          <w:sz w:val="22"/>
        </w:rPr>
        <w:t>Human-nature Relationship</w:t>
        <w:br/>
      </w:r>
      <w:r>
        <w:rPr>
          <w:sz w:val="22"/>
        </w:rPr>
        <w:t>Places：</w:t>
      </w:r>
      <w:r>
        <w:rPr>
          <w:sz w:val="22"/>
        </w:rPr>
        <w:t>Sichuan-Tibet corridor</w:t>
        <w:br/>
      </w:r>
      <w:r>
        <w:rPr>
          <w:sz w:val="22"/>
        </w:rPr>
        <w:t>Time：</w:t>
      </w:r>
      <w:r>
        <w:rPr>
          <w:sz w:val="22"/>
        </w:rPr>
        <w:t>1953-2019</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north：31.866</w:t>
            </w:r>
          </w:p>
        </w:tc>
        <w:tc>
          <w:tcPr>
            <w:tcW w:type="dxa" w:w="2880"/>
          </w:tcPr>
          <w:p>
            <w:r>
              <w:t>-</w:t>
            </w:r>
          </w:p>
        </w:tc>
      </w:tr>
      <w:tr>
        <w:tc>
          <w:tcPr>
            <w:tcW w:type="dxa" w:w="2880"/>
          </w:tcPr>
          <w:p>
            <w:r>
              <w:t>west：92.679</w:t>
            </w:r>
          </w:p>
        </w:tc>
        <w:tc>
          <w:tcPr>
            <w:tcW w:type="dxa" w:w="2880"/>
          </w:tcPr>
          <w:p>
            <w:r>
              <w:t>-</w:t>
            </w:r>
          </w:p>
        </w:tc>
        <w:tc>
          <w:tcPr>
            <w:tcW w:type="dxa" w:w="2880"/>
          </w:tcPr>
          <w:p>
            <w:r>
              <w:t>east：102.176</w:t>
            </w:r>
          </w:p>
        </w:tc>
      </w:tr>
      <w:tr>
        <w:tc>
          <w:tcPr>
            <w:tcW w:type="dxa" w:w="2880"/>
          </w:tcPr>
          <w:p>
            <w:r>
              <w:t>-</w:t>
            </w:r>
          </w:p>
        </w:tc>
        <w:tc>
          <w:tcPr>
            <w:tcW w:type="dxa" w:w="2880"/>
          </w:tcPr>
          <w:p>
            <w:r>
              <w:t>south：29.405</w:t>
            </w:r>
          </w:p>
        </w:tc>
        <w:tc>
          <w:tcPr>
            <w:tcW w:type="dxa" w:w="2880"/>
          </w:tcPr>
          <w:p>
            <w:r>
              <w:t>-</w:t>
            </w:r>
          </w:p>
        </w:tc>
      </w:tr>
    </w:tbl>
    <w:p>
      <w:r>
        <w:rPr>
          <w:sz w:val="32"/>
        </w:rPr>
        <w:t>5、Time frame:</w:t>
      </w:r>
      <w:r>
        <w:rPr>
          <w:sz w:val="22"/>
        </w:rPr>
        <w:t>1953-01-31 16:00:00+00:00</w:t>
      </w:r>
      <w:r>
        <w:rPr>
          <w:sz w:val="22"/>
        </w:rPr>
        <w:t>--</w:t>
      </w:r>
      <w:r>
        <w:rPr>
          <w:sz w:val="22"/>
        </w:rPr>
        <w:t>2019-05-31 16:00:00+00:00</w:t>
      </w:r>
    </w:p>
    <w:p>
      <w:r>
        <w:rPr>
          <w:sz w:val="32"/>
        </w:rPr>
        <w:t>6、Reference method</w:t>
      </w:r>
    </w:p>
    <w:p>
      <w:pPr>
        <w:ind w:left="432"/>
      </w:pPr>
      <w:r>
        <w:rPr>
          <w:sz w:val="22"/>
        </w:rPr>
        <w:t xml:space="preserve">References to data: </w:t>
      </w:r>
    </w:p>
    <w:p>
      <w:pPr>
        <w:ind w:left="432" w:firstLine="432"/>
      </w:pPr>
      <w:r>
        <w:t>TANG   Chenxiao, ZHOU   Liqin. Inventory of (glacier) debris flow hazard chain along the Sichuan-Tibet Railway (1953-2019). A Big Earth Data Platform for Three Poles, doi:10.11888/Disas.tpdc.271280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ZHOU   Liqin</w:t>
        <w:br/>
      </w:r>
      <w:r>
        <w:rPr>
          <w:sz w:val="22"/>
        </w:rPr>
        <w:t xml:space="preserve">unit: </w:t>
      </w:r>
      <w:r>
        <w:rPr>
          <w:sz w:val="22"/>
        </w:rPr>
        <w:br/>
      </w:r>
      <w:r>
        <w:rPr>
          <w:sz w:val="22"/>
        </w:rPr>
        <w:t xml:space="preserve">email: </w:t>
      </w:r>
      <w:r>
        <w:rPr>
          <w:sz w:val="22"/>
        </w:rPr>
        <w:t>zhoulq@imde.ac.cn</w:t>
        <w:br/>
        <w:br/>
      </w:r>
      <w:r>
        <w:rPr>
          <w:sz w:val="22"/>
        </w:rPr>
        <w:t xml:space="preserve">name: </w:t>
      </w:r>
      <w:r>
        <w:rPr>
          <w:sz w:val="22"/>
        </w:rPr>
        <w:t>TANG   Chenxiao</w:t>
        <w:br/>
      </w:r>
      <w:r>
        <w:rPr>
          <w:sz w:val="22"/>
        </w:rPr>
        <w:t xml:space="preserve">unit: </w:t>
      </w:r>
      <w:r>
        <w:rPr>
          <w:sz w:val="22"/>
        </w:rPr>
        <w:br/>
      </w:r>
      <w:r>
        <w:rPr>
          <w:sz w:val="22"/>
        </w:rPr>
        <w:t xml:space="preserve">email: </w:t>
      </w:r>
      <w:r>
        <w:rPr>
          <w:sz w:val="22"/>
        </w:rPr>
        <w:t>c.tang@imde.ac.cn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