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PROBA CHRIS dataset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 seven scenes; two scenes cover the Dayekou catchment on (yy-mm-dd) 2012-08-19 and 2012-08-28, one scene covers the airport desert experimental site on 2012-06-29, three scenes cover the Daman foci experimental area on 2012-06-21, 2012-07-10 and 2012-08-27, and one scene covers the natural oasis eco-hydrology experimental area in the lower reaches of the Heihe River Basin.</w:t>
        <w:br/>
        <w:t xml:space="preserve">The data were all acquired around 9:00 (BJT) of full swath mode with data product of Level 1A.  </w:t>
        <w:br/>
        <w:t>PROBA CHRIS dataset was acquired through the European Space Agency (ESA)-Ministry of Science and Technology of China (MOST) Cooperative Dragon 2 (project ID: 5322) and Dragon 3 (project ID: 10649) Programme.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Satelite images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Other images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</w:r>
      <w:r>
        <w:rPr>
          <w:sz w:val="22"/>
        </w:rPr>
        <w:t>Dayekou Basin</w:t>
      </w:r>
      <w:r>
        <w:t xml:space="preserve">, </w:t>
      </w:r>
      <w:r>
        <w:rPr>
          <w:sz w:val="22"/>
        </w:rPr>
        <w:t>Daman irrigation district</w:t>
      </w:r>
      <w:r>
        <w:t xml:space="preserve">, </w:t>
      </w:r>
      <w:r>
        <w:rPr>
          <w:sz w:val="22"/>
        </w:rPr>
        <w:t>the natural oasis eco-hydrology experimental area in the lower reaches</w:t>
        <w:br/>
      </w:r>
      <w:r>
        <w:rPr>
          <w:sz w:val="22"/>
        </w:rPr>
        <w:t>Time：</w:t>
      </w:r>
      <w:r>
        <w:rPr>
          <w:sz w:val="22"/>
        </w:rPr>
        <w:t>2012-06-21</w:t>
      </w:r>
      <w:r>
        <w:t xml:space="preserve">, </w:t>
      </w:r>
      <w:r>
        <w:rPr>
          <w:sz w:val="22"/>
        </w:rPr>
        <w:t>2012-08-19</w:t>
      </w:r>
      <w:r>
        <w:t xml:space="preserve">, </w:t>
      </w:r>
      <w:r>
        <w:rPr>
          <w:sz w:val="22"/>
        </w:rPr>
        <w:t>2012-07-10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2012-06-29</w:t>
      </w:r>
      <w:r>
        <w:t xml:space="preserve">, </w:t>
      </w:r>
      <w:r>
        <w:rPr>
          <w:sz w:val="22"/>
        </w:rPr>
        <w:t>2012-08-28</w:t>
      </w:r>
      <w:r>
        <w:t xml:space="preserve">, </w:t>
      </w:r>
      <w:r>
        <w:rPr>
          <w:sz w:val="22"/>
        </w:rPr>
        <w:t>2012-08-27</w:t>
      </w:r>
      <w:r>
        <w:t xml:space="preserve">, </w:t>
      </w:r>
      <w:r>
        <w:rPr>
          <w:sz w:val="22"/>
        </w:rPr>
        <w:t>2012-04-23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3.Filesize：700.0MB</w:t>
      </w:r>
    </w:p>
    <w:p>
      <w:pPr>
        <w:ind w:left="432"/>
      </w:pPr>
      <w:r>
        <w:rPr>
          <w:sz w:val="22"/>
        </w:rPr>
        <w:t>4.Data format：数字影像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2012-11-01 17:56:00+00:00</w:t>
      </w:r>
      <w:r>
        <w:rPr>
          <w:sz w:val="22"/>
        </w:rPr>
        <w:t>--</w:t>
      </w:r>
      <w:r>
        <w:rPr>
          <w:sz w:val="22"/>
        </w:rPr>
        <w:t>2013-03-08 17:56:00+00:00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ESA-MOST cooperative Dragon programme(No. 5322，10649). HiWATER: PROBA CHRIS dataset.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Key Eco-Hydrological Parameters Retrieval and Land Data Assimilation System Development in a Typical Inland River Basin of China's Arid Region</w:t>
        <w:br/>
      </w:r>
      <w:r>
        <w:rPr>
          <w:sz w:val="22"/>
        </w:rPr>
        <w:t>"Heihe Watershed Allied Telemetry Experimental Research (HiWATER)</w:t>
        <w:br/>
      </w:r>
      <w:r>
        <w:rPr>
          <w:sz w:val="22"/>
        </w:rPr>
        <w:t>ESA-MOST cooperative Dragon programme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ESA-MOST cooperative Dragon programme(No. 5322，10649)</w:t>
        <w:br/>
      </w:r>
      <w:r>
        <w:rPr>
          <w:sz w:val="22"/>
        </w:rPr>
        <w:t xml:space="preserve">unit: </w:t>
      </w:r>
      <w:r>
        <w:rPr>
          <w:sz w:val="22"/>
        </w:rPr>
        <w:t xml:space="preserve">the European Space Agency (ESA)-Ministry of Science and Technology of China (MOST) 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