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Receiver function, seismic stations and HK results data set in the Sichuan Basin (2010-2012)</w:t>
      </w:r>
    </w:p>
    <w:p>
      <w:r>
        <w:rPr>
          <w:sz w:val="32"/>
        </w:rPr>
        <w:t>1、Description</w:t>
      </w:r>
    </w:p>
    <w:p>
      <w:pPr>
        <w:ind w:firstLine="432"/>
      </w:pPr>
      <w:r>
        <w:rPr>
          <w:sz w:val="22"/>
        </w:rPr>
        <w:t>The data include the location information of 14 seismic stations in Sichuan Basin, the teleseismic receiver function waveform (Gauss coefficient is 5.0) and the thickness and VP / vs ratio of sedimentary and bedrock layers obtained by multi-layer H-K superposition method. By selecting the epicentral distance of 30-90 degrees and the teleseismic events greater than 5.5 degrees recorded by 4 fixed stations set up by China Seismological Bureau and 10 mobile stations set up by Institute of Geology and Geophysics of Chinese Academy of Sciences from 2010 to 2012 in the study area, the time domain iterative deconvolution method is used to obtain the radial convergence function. The results show that: the thickness of sedimentary layer is mainly distributed in 4.2-7.6 km, and the wave velocity ratio is generally more than 1.87; the thickness of bedrock is mainly distributed in 33.4-41.8 km, and the wave velocity ratio is generally less than 1.74. The uploaded data provide valuable data and information for others to further study the structural characteristics of Sichuan Basin.</w:t>
      </w:r>
    </w:p>
    <w:p>
      <w:r>
        <w:rPr>
          <w:sz w:val="32"/>
        </w:rPr>
        <w:t>2、Keywords</w:t>
      </w:r>
    </w:p>
    <w:p>
      <w:pPr>
        <w:ind w:left="432"/>
      </w:pPr>
      <w:r>
        <w:rPr>
          <w:sz w:val="22"/>
        </w:rPr>
        <w:t>Theme：</w:t>
      </w:r>
      <w:r>
        <w:rPr>
          <w:sz w:val="22"/>
        </w:rPr>
        <w:t>Receiver function</w:t>
      </w:r>
      <w:r>
        <w:t>,</w:t>
      </w:r>
      <w:r>
        <w:rPr>
          <w:sz w:val="22"/>
        </w:rPr>
        <w:t>Crust mantle structure</w:t>
      </w:r>
      <w:r>
        <w:t>,</w:t>
      </w:r>
      <w:r>
        <w:rPr>
          <w:sz w:val="22"/>
        </w:rPr>
        <w:t>Seismology</w:t>
      </w:r>
      <w:r>
        <w:t>,</w:t>
      </w:r>
      <w:r>
        <w:rPr>
          <w:sz w:val="22"/>
        </w:rPr>
        <w:t>Direct P wave</w:t>
        <w:br/>
      </w:r>
      <w:r>
        <w:rPr>
          <w:sz w:val="22"/>
        </w:rPr>
        <w:t>Discipline：</w:t>
      </w:r>
      <w:r>
        <w:rPr>
          <w:sz w:val="22"/>
        </w:rPr>
        <w:t>Solid earth</w:t>
        <w:br/>
      </w:r>
      <w:r>
        <w:rPr>
          <w:sz w:val="22"/>
        </w:rPr>
        <w:t>Places：</w:t>
      </w:r>
      <w:r>
        <w:rPr>
          <w:sz w:val="22"/>
        </w:rPr>
        <w:t>The Sichuan Basin</w:t>
        <w:br/>
      </w:r>
      <w:r>
        <w:rPr>
          <w:sz w:val="22"/>
        </w:rPr>
        <w:t>Time：</w:t>
      </w:r>
      <w:r>
        <w:rPr>
          <w:sz w:val="22"/>
        </w:rPr>
        <w:t>2010-2012</w:t>
      </w:r>
    </w:p>
    <w:p>
      <w:r>
        <w:rPr>
          <w:sz w:val="32"/>
        </w:rPr>
        <w:t>3、Data details</w:t>
      </w:r>
    </w:p>
    <w:p>
      <w:pPr>
        <w:ind w:left="432"/>
      </w:pPr>
      <w:r>
        <w:rPr>
          <w:sz w:val="22"/>
        </w:rPr>
        <w:t>1.Scale：None</w:t>
      </w:r>
    </w:p>
    <w:p>
      <w:pPr>
        <w:ind w:left="432"/>
      </w:pPr>
      <w:r>
        <w:rPr>
          <w:sz w:val="22"/>
        </w:rPr>
        <w:t>2.Projection：</w:t>
      </w:r>
    </w:p>
    <w:p>
      <w:pPr>
        <w:ind w:left="432"/>
      </w:pPr>
      <w:r>
        <w:rPr>
          <w:sz w:val="22"/>
        </w:rPr>
        <w:t>3.Filesize：15.0MB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north：31.0</w:t>
            </w:r>
          </w:p>
        </w:tc>
        <w:tc>
          <w:tcPr>
            <w:tcW w:type="dxa" w:w="2880"/>
          </w:tcPr>
          <w:p>
            <w:r>
              <w:t>-</w:t>
            </w:r>
          </w:p>
        </w:tc>
      </w:tr>
      <w:tr>
        <w:tc>
          <w:tcPr>
            <w:tcW w:type="dxa" w:w="2880"/>
          </w:tcPr>
          <w:p>
            <w:r>
              <w:t>west：105.4</w:t>
            </w:r>
          </w:p>
        </w:tc>
        <w:tc>
          <w:tcPr>
            <w:tcW w:type="dxa" w:w="2880"/>
          </w:tcPr>
          <w:p>
            <w:r>
              <w:t>-</w:t>
            </w:r>
          </w:p>
        </w:tc>
        <w:tc>
          <w:tcPr>
            <w:tcW w:type="dxa" w:w="2880"/>
          </w:tcPr>
          <w:p>
            <w:r>
              <w:t>east：106.8</w:t>
            </w:r>
          </w:p>
        </w:tc>
      </w:tr>
      <w:tr>
        <w:tc>
          <w:tcPr>
            <w:tcW w:type="dxa" w:w="2880"/>
          </w:tcPr>
          <w:p>
            <w:r>
              <w:t>-</w:t>
            </w:r>
          </w:p>
        </w:tc>
        <w:tc>
          <w:tcPr>
            <w:tcW w:type="dxa" w:w="2880"/>
          </w:tcPr>
          <w:p>
            <w:r>
              <w:t>south：29.4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WEI   Zigen. Receiver function, seismic stations and HK results data set in the Sichuan Basin (2010-2012). A Big Earth Data Platform for Three Poles, doi:10.11888/Disas.tpdc.271344</w:t>
      </w:r>
      <w:r>
        <w:rPr>
          <w:sz w:val="22"/>
        </w:rPr>
        <w:t>2021</w:t>
      </w:r>
    </w:p>
    <w:p>
      <w:pPr>
        <w:ind w:left="432"/>
      </w:pPr>
      <w:r>
        <w:rPr>
          <w:sz w:val="22"/>
        </w:rPr>
        <w:t xml:space="preserve">References to articles: </w:t>
      </w:r>
    </w:p>
    <w:p>
      <w:pPr>
        <w:ind w:left="864"/>
      </w:pPr>
      <w:r>
        <w:t>Wei, Z.G., Chu, R.S., Chen, L., Wu, S.S., Jiang, H., He, B. (2020). The structure of the sedimentary cover and crystalline crust in the Sichuan Basin and its tectonic implications. Geophysical Journal International, 223(3), 1879-1887,10.1093/gji/ggaa420.</w:t>
        <w:br/>
        <w:br/>
      </w: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WEI   Zigen</w:t>
        <w:br/>
      </w:r>
      <w:r>
        <w:rPr>
          <w:sz w:val="22"/>
        </w:rPr>
        <w:t xml:space="preserve">unit: </w:t>
      </w:r>
      <w:r>
        <w:rPr>
          <w:sz w:val="22"/>
        </w:rPr>
        <w:br/>
      </w:r>
      <w:r>
        <w:rPr>
          <w:sz w:val="22"/>
        </w:rPr>
        <w:t xml:space="preserve">email: </w:t>
      </w:r>
      <w:r>
        <w:rPr>
          <w:sz w:val="22"/>
        </w:rPr>
        <w:t>weizigen@apm.ac.cn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