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spatial environment and element-at-risk dataset of The Hengduan Mountains</w:t>
      </w:r>
    </w:p>
    <w:p>
      <w:r>
        <w:rPr>
          <w:sz w:val="32"/>
        </w:rPr>
        <w:t>1、Description</w:t>
      </w:r>
    </w:p>
    <w:p>
      <w:pPr>
        <w:ind w:firstLine="432"/>
      </w:pPr>
      <w:r>
        <w:rPr>
          <w:sz w:val="22"/>
        </w:rPr>
        <w:t>Hengduanshan multi-scale disaster causing, disaster pregnant and disaster bearing data spatiotemporal unified data set includes a series of geomorphic data derived from elevation data, annual average normalized vegetation index data, annual average temperature and rainfall data, and night light data of viirs. The geomorphological data cover Hengduanshan area, the vegetation and climate data cover the Qinghai Tibet Plateau, and the nighttime lamp index data cover the whole country. Data collection time varies according to different sources, with the earliest in 2000 and the latest in 2018. The data set is mainly prepared for disaster and risk assessment. In this data set, these data are processed by resampling, spatial correction, optical correction, geomorphic factor calculation, spatial statistics and other processes. The accuracy of the data is consistent with the original accuracy of the data source, and has not been processed by fuzzy processing such as downsampling. In the process of processing, the scientific standard process is used to distinguish continuous and discontinuous data, so as to minimize the data loss in the process of processing.</w:t>
      </w:r>
    </w:p>
    <w:p>
      <w:r>
        <w:rPr>
          <w:sz w:val="32"/>
        </w:rPr>
        <w:t>2、Keywords</w:t>
      </w:r>
    </w:p>
    <w:p>
      <w:pPr>
        <w:ind w:left="432"/>
      </w:pPr>
      <w:r>
        <w:rPr>
          <w:sz w:val="22"/>
        </w:rPr>
        <w:t>Theme：</w:t>
      </w:r>
      <w:r>
        <w:rPr>
          <w:sz w:val="22"/>
        </w:rPr>
        <w:t>Topography</w:t>
      </w:r>
      <w:r>
        <w:t>,</w:t>
      </w:r>
      <w:r>
        <w:rPr>
          <w:sz w:val="22"/>
        </w:rPr>
        <w:t>NDVI</w:t>
      </w:r>
      <w:r>
        <w:t>,</w:t>
      </w:r>
      <w:r>
        <w:rPr>
          <w:sz w:val="22"/>
        </w:rPr>
        <w:t>Terrestrial Surface Remote Sensing</w:t>
        <w:br/>
      </w:r>
      <w:r>
        <w:rPr>
          <w:sz w:val="22"/>
        </w:rPr>
        <w:t>Discipline：</w:t>
      </w:r>
      <w:r>
        <w:rPr>
          <w:sz w:val="22"/>
        </w:rPr>
        <w:t>Terrestrial Surface</w:t>
      </w:r>
      <w:r>
        <w:t>,</w:t>
      </w:r>
      <w:r>
        <w:rPr>
          <w:sz w:val="22"/>
        </w:rPr>
        <w:t>Solar-Terrestrial Physics and Astronomy</w:t>
        <w:br/>
      </w:r>
      <w:r>
        <w:rPr>
          <w:sz w:val="22"/>
        </w:rPr>
        <w:t>Places：</w:t>
      </w:r>
      <w:r>
        <w:rPr>
          <w:sz w:val="22"/>
        </w:rPr>
        <w:t>Hengduan Mountains</w:t>
        <w:br/>
      </w:r>
      <w:r>
        <w:rPr>
          <w:sz w:val="22"/>
        </w:rPr>
        <w:t>Time：</w:t>
      </w:r>
      <w:r>
        <w:rPr>
          <w:sz w:val="22"/>
        </w:rPr>
        <w:t>2000-2018</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3.Filesize：2360.0MB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north：34.1412500777</w:t>
            </w:r>
          </w:p>
        </w:tc>
        <w:tc>
          <w:tcPr>
            <w:tcW w:type="dxa" w:w="2880"/>
          </w:tcPr>
          <w:p>
            <w:r>
              <w:t>-</w:t>
            </w:r>
          </w:p>
        </w:tc>
      </w:tr>
      <w:tr>
        <w:tc>
          <w:tcPr>
            <w:tcW w:type="dxa" w:w="2880"/>
          </w:tcPr>
          <w:p>
            <w:r>
              <w:t>west：93.5979166394</w:t>
            </w:r>
          </w:p>
        </w:tc>
        <w:tc>
          <w:tcPr>
            <w:tcW w:type="dxa" w:w="2880"/>
          </w:tcPr>
          <w:p>
            <w:r>
              <w:t>-</w:t>
            </w:r>
          </w:p>
        </w:tc>
        <w:tc>
          <w:tcPr>
            <w:tcW w:type="dxa" w:w="2880"/>
          </w:tcPr>
          <w:p>
            <w:r>
              <w:t>east：104.698749529</w:t>
            </w:r>
          </w:p>
        </w:tc>
      </w:tr>
      <w:tr>
        <w:tc>
          <w:tcPr>
            <w:tcW w:type="dxa" w:w="2880"/>
          </w:tcPr>
          <w:p>
            <w:r>
              <w:t>-</w:t>
            </w:r>
          </w:p>
        </w:tc>
        <w:tc>
          <w:tcPr>
            <w:tcW w:type="dxa" w:w="2880"/>
          </w:tcPr>
          <w:p>
            <w:r>
              <w:t>south：21.6454172442</w:t>
            </w:r>
          </w:p>
        </w:tc>
        <w:tc>
          <w:tcPr>
            <w:tcW w:type="dxa" w:w="2880"/>
          </w:tcPr>
          <w:p>
            <w:r>
              <w:t>-</w:t>
            </w:r>
          </w:p>
        </w:tc>
      </w:tr>
    </w:tbl>
    <w:p>
      <w:r>
        <w:rPr>
          <w:sz w:val="32"/>
        </w:rPr>
        <w:t>5、Time frame:</w:t>
      </w:r>
      <w:r>
        <w:rPr>
          <w:sz w:val="22"/>
        </w:rPr>
        <w:t>2000-04-30 16:00:00+00:00</w:t>
      </w:r>
      <w:r>
        <w:rPr>
          <w:sz w:val="22"/>
        </w:rPr>
        <w:t>--</w:t>
      </w:r>
      <w:r>
        <w:rPr>
          <w:sz w:val="22"/>
        </w:rPr>
        <w:t>2018-05-31 16:00:00+00:00</w:t>
      </w:r>
    </w:p>
    <w:p>
      <w:r>
        <w:rPr>
          <w:sz w:val="32"/>
        </w:rPr>
        <w:t>6、Reference method</w:t>
      </w:r>
    </w:p>
    <w:p>
      <w:pPr>
        <w:ind w:left="432"/>
      </w:pPr>
      <w:r>
        <w:rPr>
          <w:sz w:val="22"/>
        </w:rPr>
        <w:t xml:space="preserve">References to data: </w:t>
      </w:r>
    </w:p>
    <w:p>
      <w:pPr>
        <w:ind w:left="432" w:firstLine="432"/>
      </w:pPr>
      <w:r>
        <w:t xml:space="preserve">TANG   Chenxiao. Multi-scale spatial environment and element-at-risk dataset of The Hengduan Mountains.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Chenxiao</w:t>
        <w:br/>
      </w:r>
      <w:r>
        <w:rPr>
          <w:sz w:val="22"/>
        </w:rPr>
        <w:t xml:space="preserve">unit: </w:t>
      </w:r>
      <w:r>
        <w:rPr>
          <w:sz w:val="22"/>
        </w:rPr>
        <w:br/>
      </w:r>
      <w:r>
        <w:rPr>
          <w:sz w:val="22"/>
        </w:rPr>
        <w:t xml:space="preserve">email: </w:t>
      </w:r>
      <w:r>
        <w:rPr>
          <w:sz w:val="22"/>
        </w:rPr>
        <w:t>c.tang@imde.ac.cn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