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Geomorphological of China 1:4,000,000</w:t>
      </w:r>
    </w:p>
    <w:p>
      <w:r>
        <w:rPr>
          <w:sz w:val="32"/>
        </w:rPr>
        <w:t>1、Description</w:t>
      </w:r>
    </w:p>
    <w:p>
      <w:pPr>
        <w:ind w:firstLine="432"/>
      </w:pPr>
      <w:r>
        <w:rPr>
          <w:sz w:val="22"/>
        </w:rPr>
        <w:t>The integration of geomorphological information in western China was completed by a team led by Dr. Xie Chuanjie, Institute of Geography, Resources and Environment, Chinese Academy of Sciences.  These include the national geomorphological database of 1: 4 million and the western geomorphological database of 1: 1 million. The geomorphological data of 1: 4 million are tracked, collected and collated by the Geography Department of the National Planning Commission of the Chinese Academy of Sciences, "China Geomorphological Map (1: 4 million)" edited by Li Bingyuan and "Geomorphological Map of China and Its Adjacent Areas (1: 4 million)" edited by Chen Zhiming.  Scan and register the data, vectorize all registered maps by ArcMap software, and establish their own classification and code systems. Geomorphological types are divided into basic geomorphological types and morphological structure types (point, line and surface representation) according to map spots (common staining) and symbols. Data are divided into structural geomorphology and morphological geomorphology.</w:t>
        <w:br/>
        <w:t>Projection information:</w:t>
        <w:br/>
        <w:t>Projection: Albers</w:t>
        <w:br/>
        <w:t>False_Easting: 0.000000</w:t>
        <w:br/>
        <w:t>False_Northing: 0.000000</w:t>
        <w:br/>
        <w:t>Central_Meridian: 105.000000</w:t>
        <w:br/>
        <w:t>Standard_Parallel_1: 25.000000</w:t>
        <w:br/>
        <w:t>Standard_Parallel_2: 47.000000</w:t>
        <w:br/>
        <w:t>Latitude_Of_Origin: 0.000000</w:t>
        <w:br/>
        <w:t>Linear Unit: Meter (1.000000)</w:t>
        <w:br/>
        <w:br/>
        <w:t>Geographic Coordinate System: datumg</w:t>
        <w:br/>
        <w:t>Angular Unit: Degree (0.017453292519943299)</w:t>
        <w:br/>
        <w:t>Prime Meridian: &amp;lt;custom&amp;gt; (0.000000000000000000)</w:t>
        <w:br/>
        <w:t>Datum: D_Krasovsky_1940</w:t>
        <w:br/>
        <w:t>Spheroid: Krasovsky_1940</w:t>
        <w:br/>
        <w:t>Semimajor Axis: 6378245.000000000000000000</w:t>
        <w:br/>
        <w:t>Semiminor Axis: 6356863.018773047300000000</w:t>
        <w:br/>
        <w:t>Inverse Flattening: 298.300000000000010000</w:t>
      </w:r>
    </w:p>
    <w:p>
      <w:r>
        <w:rPr>
          <w:sz w:val="32"/>
        </w:rPr>
        <w:t>2、Keywords</w:t>
      </w:r>
    </w:p>
    <w:p>
      <w:pPr>
        <w:ind w:left="432"/>
      </w:pPr>
      <w:r>
        <w:rPr>
          <w:sz w:val="22"/>
        </w:rPr>
        <w:t>Theme：</w:t>
      </w:r>
      <w:r>
        <w:rPr>
          <w:sz w:val="22"/>
        </w:rPr>
        <w:t>Landform type</w:t>
      </w:r>
      <w:r>
        <w:t>,</w:t>
      </w:r>
      <w:r>
        <w:rPr>
          <w:sz w:val="22"/>
        </w:rPr>
        <w:t>Geomorphological structure type</w:t>
      </w:r>
      <w:r>
        <w:t>,</w:t>
      </w:r>
      <w:r>
        <w:rPr>
          <w:sz w:val="22"/>
        </w:rPr>
        <w:t>Tectonic geomorphology</w:t>
      </w:r>
      <w:r>
        <w:t>,</w:t>
      </w:r>
      <w:r>
        <w:rPr>
          <w:sz w:val="22"/>
        </w:rPr>
        <w:t>Geomorphology</w:t>
      </w:r>
      <w:r>
        <w:t>,</w:t>
      </w:r>
      <w:r>
        <w:rPr>
          <w:sz w:val="22"/>
        </w:rPr>
        <w:t>Landform</w:t>
        <w:br/>
      </w:r>
      <w:r>
        <w:rPr>
          <w:sz w:val="22"/>
        </w:rPr>
        <w:t>Discipline：</w:t>
      </w:r>
      <w:r>
        <w:rPr>
          <w:sz w:val="22"/>
        </w:rPr>
        <w:t>Terrestrial Surface</w:t>
        <w:br/>
      </w:r>
      <w:r>
        <w:rPr>
          <w:sz w:val="22"/>
        </w:rPr>
        <w:t>Places：</w:t>
      </w:r>
      <w:r>
        <w:rPr>
          <w:sz w:val="22"/>
        </w:rPr>
        <w:t>China</w:t>
        <w:br/>
      </w:r>
      <w:r>
        <w:rPr>
          <w:sz w:val="22"/>
        </w:rPr>
        <w:t>Time：</w:t>
      </w:r>
    </w:p>
    <w:p>
      <w:r>
        <w:rPr>
          <w:sz w:val="32"/>
        </w:rPr>
        <w:t>3、Data details</w:t>
      </w:r>
    </w:p>
    <w:p>
      <w:pPr>
        <w:ind w:left="432"/>
      </w:pPr>
      <w:r>
        <w:rPr>
          <w:sz w:val="22"/>
        </w:rPr>
        <w:t>1.Scale：None</w:t>
      </w:r>
    </w:p>
    <w:p>
      <w:pPr>
        <w:ind w:left="432"/>
      </w:pPr>
      <w:r>
        <w:rPr>
          <w:sz w:val="22"/>
        </w:rPr>
        <w:t>2.Projection：None</w:t>
      </w:r>
    </w:p>
    <w:p>
      <w:pPr>
        <w:ind w:left="432"/>
      </w:pPr>
      <w:r>
        <w:rPr>
          <w:sz w:val="22"/>
        </w:rPr>
        <w:t>3.Filesize：233.0MB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north：53.9</w:t>
            </w:r>
          </w:p>
        </w:tc>
        <w:tc>
          <w:tcPr>
            <w:tcW w:type="dxa" w:w="2880"/>
          </w:tcPr>
          <w:p>
            <w:r>
              <w:t>-</w:t>
            </w:r>
          </w:p>
        </w:tc>
      </w:tr>
      <w:tr>
        <w:tc>
          <w:tcPr>
            <w:tcW w:type="dxa" w:w="2880"/>
          </w:tcPr>
          <w:p>
            <w:r>
              <w:t>west：73.2</w:t>
            </w:r>
          </w:p>
        </w:tc>
        <w:tc>
          <w:tcPr>
            <w:tcW w:type="dxa" w:w="2880"/>
          </w:tcPr>
          <w:p>
            <w:r>
              <w:t>-</w:t>
            </w:r>
          </w:p>
        </w:tc>
        <w:tc>
          <w:tcPr>
            <w:tcW w:type="dxa" w:w="2880"/>
          </w:tcPr>
          <w:p>
            <w:r>
              <w:t>east：135.5</w:t>
            </w:r>
          </w:p>
        </w:tc>
      </w:tr>
      <w:tr>
        <w:tc>
          <w:tcPr>
            <w:tcW w:type="dxa" w:w="2880"/>
          </w:tcPr>
          <w:p>
            <w:r>
              <w:t>-</w:t>
            </w:r>
          </w:p>
        </w:tc>
        <w:tc>
          <w:tcPr>
            <w:tcW w:type="dxa" w:w="2880"/>
          </w:tcPr>
          <w:p>
            <w:r>
              <w:t>south：17.8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ZHOU Chenghu, CHENG Weiming. Geomorphological of China 1:4,000,000. A Big Earth Data Platform for Three Poles, doi:10.11888/Geogra.tpdc.270602</w:t>
      </w:r>
      <w:r>
        <w:rPr>
          <w:sz w:val="22"/>
        </w:rPr>
        <w:t>2014</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ZHOU Chenghu</w:t>
        <w:br/>
      </w:r>
      <w:r>
        <w:rPr>
          <w:sz w:val="22"/>
        </w:rPr>
        <w:t xml:space="preserve">unit: </w:t>
      </w:r>
      <w:r>
        <w:rPr>
          <w:sz w:val="22"/>
        </w:rPr>
        <w:br/>
      </w:r>
      <w:r>
        <w:rPr>
          <w:sz w:val="22"/>
        </w:rPr>
        <w:t xml:space="preserve">email: </w:t>
      </w:r>
      <w:r>
        <w:rPr>
          <w:sz w:val="22"/>
        </w:rPr>
        <w:t>zhouch@igsnrr.ac.cn</w:t>
        <w:br/>
        <w:br/>
      </w:r>
      <w:r>
        <w:rPr>
          <w:sz w:val="22"/>
        </w:rPr>
        <w:t xml:space="preserve">name: </w:t>
      </w:r>
      <w:r>
        <w:rPr>
          <w:sz w:val="22"/>
        </w:rPr>
        <w:t>CHENG Weiming</w:t>
        <w:br/>
      </w:r>
      <w:r>
        <w:rPr>
          <w:sz w:val="22"/>
        </w:rPr>
        <w:t xml:space="preserve">unit: </w:t>
      </w:r>
      <w:r>
        <w:rPr>
          <w:sz w:val="22"/>
        </w:rPr>
        <w:br/>
      </w:r>
      <w:r>
        <w:rPr>
          <w:sz w:val="22"/>
        </w:rPr>
        <w:t xml:space="preserve">email: </w:t>
      </w:r>
      <w:r>
        <w:rPr>
          <w:sz w:val="22"/>
        </w:rPr>
        <w:t>chengwm@lreis.ac.cn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