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land use and land cover investigation in the arid region hydrology and forest hydrology experiment areas</w:t>
      </w:r>
    </w:p>
    <w:p>
      <w:r>
        <w:rPr>
          <w:sz w:val="32"/>
        </w:rPr>
        <w:t>1、Description</w:t>
      </w:r>
    </w:p>
    <w:p>
      <w:pPr>
        <w:ind w:firstLine="432"/>
      </w:pPr>
      <w:r>
        <w:rPr>
          <w:sz w:val="22"/>
        </w:rPr>
        <w:t>The dataset of land use and land cover investigation was obtained in the arid region hydrology and forest hydrology experiment areas. It included:</w:t>
        <w:br/>
        <w:t xml:space="preserve">     (1)  Land cover investigations in Linze grassland, Yingke oasis, Huazhaizi desert, Dayekou watershed and Zhangye city from May 27 to 31, 2008. GPS data, photos and detailed descriptions were recorded.</w:t>
        <w:br/>
        <w:t xml:space="preserve">     (2) Land use and land cover investigations in Yingke oasis, Huazhaizi desert and Biandukou foci experimental areas on Jul. 7, 8, 10, 11, 12, 13, 14 and 15, 2008.</w:t>
        <w:br/>
        <w:t xml:space="preserve">     Data were archived in shapefile, spreadsheet or JPGE formats.</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Heihe River Basin</w:t>
      </w:r>
      <w:r>
        <w:t xml:space="preserve">, </w:t>
      </w:r>
      <w:r>
        <w:rPr>
          <w:sz w:val="22"/>
        </w:rPr>
        <w:t>Dayekou  watershed foci experimental areas</w:t>
      </w:r>
      <w:r>
        <w:t xml:space="preserve">, </w:t>
      </w:r>
      <w:r>
        <w:rPr>
          <w:sz w:val="22"/>
        </w:rPr>
        <w:t>Arid Region Hydrology in the Middle Reaches</w:t>
      </w:r>
      <w:r>
        <w:t xml:space="preserve">, </w:t>
      </w:r>
      <w:r>
        <w:rPr>
          <w:sz w:val="22"/>
        </w:rPr>
        <w:t>closed observation area of Biandoukou</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3.Filesize：750.0MB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north：39.311</w:t>
            </w:r>
          </w:p>
        </w:tc>
        <w:tc>
          <w:tcPr>
            <w:tcW w:type="dxa" w:w="2880"/>
          </w:tcPr>
          <w:p>
            <w:r>
              <w:t>-</w:t>
            </w:r>
          </w:p>
        </w:tc>
      </w:tr>
      <w:tr>
        <w:tc>
          <w:tcPr>
            <w:tcW w:type="dxa" w:w="2880"/>
          </w:tcPr>
          <w:p>
            <w:r>
              <w:t>west：100.11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2008-07-18 00:00:00+00:00</w:t>
      </w:r>
      <w:r>
        <w:rPr>
          <w:sz w:val="22"/>
        </w:rPr>
        <w:t>--</w:t>
      </w:r>
      <w:r>
        <w:rPr>
          <w:sz w:val="22"/>
        </w:rPr>
        <w:t>2008-07-26 00:00:00+00:00</w:t>
      </w:r>
    </w:p>
    <w:p>
      <w:r>
        <w:rPr>
          <w:sz w:val="32"/>
        </w:rPr>
        <w:t>6、Reference method</w:t>
      </w:r>
    </w:p>
    <w:p>
      <w:pPr>
        <w:ind w:left="432"/>
      </w:pPr>
      <w:r>
        <w:rPr>
          <w:sz w:val="22"/>
        </w:rPr>
        <w:t xml:space="preserve">References to data: </w:t>
      </w:r>
    </w:p>
    <w:p>
      <w:pPr>
        <w:ind w:left="432" w:firstLine="432"/>
      </w:pPr>
      <w:r>
        <w:t>SUN   Zhichao, ZHU   Man. WATER: Dataset of land use and land cover investigation in the arid region hydrology and forest hydrology experiment areas. A Big Earth Data Platform for Three Poles, doi:10.3972/water973.0135.db</w:t>
      </w:r>
      <w:r>
        <w:rPr>
          <w:sz w:val="22"/>
        </w:rPr>
        <w:t>2013</w:t>
      </w:r>
    </w:p>
    <w:p>
      <w:pPr>
        <w:ind w:left="432"/>
      </w:pPr>
      <w:r>
        <w:rPr>
          <w:sz w:val="22"/>
        </w:rPr>
        <w:t xml:space="preserve">References to articles: </w:t>
      </w:r>
    </w:p>
    <w:p>
      <w:pPr>
        <w:ind w:left="864"/>
      </w:pPr>
      <w:r>
        <w:t>He, Y. , Bo, Y. , Chai, L. , Liu, X. , &amp; Li, A. . (2016). Linking in situ lai and fine resolution remote sensing data to map reference lai over cropland and grassland using geostatistical regression method. International Journal of Applied Earth Observation and Geoinformation, 50, 26-38.</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SUN   Zhichao</w:t>
        <w:br/>
      </w:r>
      <w:r>
        <w:rPr>
          <w:sz w:val="22"/>
        </w:rPr>
        <w:t xml:space="preserve">unit: </w:t>
      </w:r>
      <w:r>
        <w:rPr>
          <w:sz w:val="22"/>
        </w:rPr>
        <w:br/>
      </w:r>
      <w:r>
        <w:rPr>
          <w:sz w:val="22"/>
        </w:rPr>
        <w:t xml:space="preserve">email: </w:t>
      </w:r>
      <w:r>
        <w:rPr>
          <w:sz w:val="22"/>
        </w:rPr>
        <w:br/>
        <w:br/>
      </w:r>
      <w:r>
        <w:rPr>
          <w:sz w:val="22"/>
        </w:rPr>
        <w:t xml:space="preserve">name: </w:t>
      </w:r>
      <w:r>
        <w:rPr>
          <w:sz w:val="22"/>
        </w:rPr>
        <w:t>ZHU   Man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