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 comprehensive observation network: Plant diversity monitoring in Qilian Mountain (plant survey data - 2018)</w:t>
      </w:r>
    </w:p>
    <w:p>
      <w:r>
        <w:rPr>
          <w:sz w:val="32"/>
        </w:rPr>
        <w:t>1、Description</w:t>
      </w:r>
    </w:p>
    <w:p>
      <w:pPr>
        <w:ind w:firstLine="432"/>
      </w:pPr>
      <w:r>
        <w:rPr>
          <w:sz w:val="22"/>
        </w:rPr>
        <w:t>The dataset consists of three parts: part 1, survey data of plant plots from 7 tributaries of the upper Shiyan River Basin and the Qingtu Lake in the Qilian Mountains from August 16,2018 to August 30 ,2018; part 2, survey data of plant plots in the main tributaries of Heihe River and Shule River Basins from 2018.9.25 to 2018.10.3 ; part 3, survey data of plant plots in Qinghai Lake and Heihe River Basin from August 18, 2013 to August 8, 2018. The first part involves the growth characteristics and quantity information of herbs, shrubs and trees; the second part mainly investigates trees and only gives a rough estimate of herbs; the third part mainly investigates meadow vegetation.</w:t>
        <w:br/>
        <w:t>The three-part survey sets up plots based on vegetation types, and at least 3 plots (sub-trees, shrubs, and herbs) are selected for each plot. Among them, the herbaceous aspect product is 1m×1m or 0.5m×0.5m; the desert shrub-like product is 10m×10m; the forest shrub area is 2m×2m; the shrub shrub area is 4m×4m; the arbor-like aspect product is 20m. ×20m. Plant community survey in each sample: the arbor sample survey mainly investigated the number of species, species abundance, 20 arbor trees per wooden ruler (including plant height, DBH, crown width, live branch height), within the sample The diameter of all arbor; the shrub-like method mainly investigated the species number, abundance, shrub crown and shrub plant height of all shrubs; the herb sample mainly investigated the number, degree or coverage of the herbaceous species, average plant height, total coverage, Aboveground biomass.</w:t>
      </w:r>
    </w:p>
    <w:p>
      <w:r>
        <w:rPr>
          <w:sz w:val="32"/>
        </w:rPr>
        <w:t>2、Keywords</w:t>
      </w:r>
    </w:p>
    <w:p>
      <w:pPr>
        <w:ind w:left="432"/>
      </w:pPr>
      <w:r>
        <w:rPr>
          <w:sz w:val="22"/>
        </w:rPr>
        <w:t>Theme：</w:t>
      </w:r>
      <w:r>
        <w:rPr>
          <w:sz w:val="22"/>
        </w:rPr>
        <w:t>Vegetation</w:t>
      </w:r>
      <w:r>
        <w:t>,</w:t>
      </w:r>
      <w:r>
        <w:rPr>
          <w:sz w:val="22"/>
        </w:rPr>
        <w:t>vegetation species/Classification</w:t>
      </w:r>
      <w:r>
        <w:t>,</w:t>
      </w:r>
      <w:r>
        <w:rPr>
          <w:sz w:val="22"/>
        </w:rPr>
        <w:t>Vegetation cover</w:t>
        <w:br/>
      </w:r>
      <w:r>
        <w:rPr>
          <w:sz w:val="22"/>
        </w:rPr>
        <w:t>Discipline：</w:t>
      </w:r>
      <w:r>
        <w:rPr>
          <w:sz w:val="22"/>
        </w:rPr>
        <w:t>Terrestrial Surface</w:t>
        <w:br/>
      </w:r>
      <w:r>
        <w:rPr>
          <w:sz w:val="22"/>
        </w:rPr>
        <w:t>Places：</w:t>
      </w:r>
      <w:r>
        <w:rPr>
          <w:sz w:val="22"/>
        </w:rPr>
        <w:t>Shiyang River Basin</w:t>
      </w:r>
      <w:r>
        <w:t xml:space="preserve">, </w:t>
      </w:r>
      <w:r>
        <w:rPr>
          <w:sz w:val="22"/>
        </w:rPr>
        <w:t>Shule River Basin</w:t>
      </w:r>
      <w:r>
        <w:t xml:space="preserve">, </w:t>
      </w:r>
      <w:r>
        <w:rPr>
          <w:sz w:val="22"/>
        </w:rPr>
        <w:t>Qilian mountain</w:t>
      </w:r>
      <w:r>
        <w:t xml:space="preserve">, </w:t>
      </w:r>
      <w:r>
        <w:rPr>
          <w:sz w:val="22"/>
        </w:rPr>
        <w:t>Qinghai Lake</w:t>
      </w:r>
      <w:r>
        <w:t xml:space="preserve">, </w:t>
      </w:r>
      <w:r>
        <w:rPr>
          <w:sz w:val="22"/>
        </w:rPr>
        <w:t>Heihe River Basin</w:t>
        <w:br/>
      </w:r>
      <w:r>
        <w:rPr>
          <w:sz w:val="22"/>
        </w:rPr>
        <w:t>Time：</w:t>
      </w:r>
      <w:r>
        <w:rPr>
          <w:sz w:val="22"/>
        </w:rPr>
        <w:t>2018</w:t>
      </w:r>
      <w:r>
        <w:t xml:space="preserve">, </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3.Filesize：0.397MB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north：39.616666</w:t>
            </w:r>
          </w:p>
        </w:tc>
        <w:tc>
          <w:tcPr>
            <w:tcW w:type="dxa" w:w="2880"/>
          </w:tcPr>
          <w:p>
            <w:r>
              <w:t>-</w:t>
            </w:r>
          </w:p>
        </w:tc>
      </w:tr>
      <w:tr>
        <w:tc>
          <w:tcPr>
            <w:tcW w:type="dxa" w:w="2880"/>
          </w:tcPr>
          <w:p>
            <w:r>
              <w:t>west：97.623055</w:t>
            </w:r>
          </w:p>
        </w:tc>
        <w:tc>
          <w:tcPr>
            <w:tcW w:type="dxa" w:w="2880"/>
          </w:tcPr>
          <w:p>
            <w:r>
              <w:t>-</w:t>
            </w:r>
          </w:p>
        </w:tc>
        <w:tc>
          <w:tcPr>
            <w:tcW w:type="dxa" w:w="2880"/>
          </w:tcPr>
          <w:p>
            <w:r>
              <w:t>east：103.635555</w:t>
            </w:r>
          </w:p>
        </w:tc>
      </w:tr>
      <w:tr>
        <w:tc>
          <w:tcPr>
            <w:tcW w:type="dxa" w:w="2880"/>
          </w:tcPr>
          <w:p>
            <w:r>
              <w:t>-</w:t>
            </w:r>
          </w:p>
        </w:tc>
        <w:tc>
          <w:tcPr>
            <w:tcW w:type="dxa" w:w="2880"/>
          </w:tcPr>
          <w:p>
            <w:r>
              <w:t>south：37.104829</w:t>
            </w:r>
          </w:p>
        </w:tc>
        <w:tc>
          <w:tcPr>
            <w:tcW w:type="dxa" w:w="2880"/>
          </w:tcPr>
          <w:p>
            <w:r>
              <w:t>-</w:t>
            </w:r>
          </w:p>
        </w:tc>
      </w:tr>
    </w:tbl>
    <w:p>
      <w:r>
        <w:rPr>
          <w:sz w:val="32"/>
        </w:rPr>
        <w:t>5、Time frame:</w:t>
      </w:r>
      <w:r>
        <w:rPr>
          <w:sz w:val="22"/>
        </w:rPr>
        <w:t>2013-08-25 08:00:00+00:00</w:t>
      </w:r>
      <w:r>
        <w:rPr>
          <w:sz w:val="22"/>
        </w:rPr>
        <w:t>--</w:t>
      </w:r>
      <w:r>
        <w:rPr>
          <w:sz w:val="22"/>
        </w:rPr>
        <w:t>2018-10-10 08:00:00+00:00</w:t>
      </w:r>
    </w:p>
    <w:p>
      <w:r>
        <w:rPr>
          <w:sz w:val="32"/>
        </w:rPr>
        <w:t>6、Reference method</w:t>
      </w:r>
    </w:p>
    <w:p>
      <w:pPr>
        <w:ind w:left="432"/>
      </w:pPr>
      <w:r>
        <w:rPr>
          <w:sz w:val="22"/>
        </w:rPr>
        <w:t xml:space="preserve">References to data: </w:t>
      </w:r>
    </w:p>
    <w:p>
      <w:pPr>
        <w:ind w:left="432" w:firstLine="432"/>
      </w:pPr>
      <w:r>
        <w:t>ZHANG Renyi, YUAN Jianli, HUANG   Yongmei , ZHAO Changming. Qilian Mountain comprehensive observation network: Plant diversity monitoring in Qilian Mountain (plant survey data - 2018). A Big Earth Data Platform for Three Poles, doi:10.11888/Geogra.tpdc.270168</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r>
        <w:rPr>
          <w:sz w:val="22"/>
        </w:rPr>
        <w:t xml:space="preserve">name: </w:t>
      </w:r>
      <w:r>
        <w:rPr>
          <w:sz w:val="22"/>
        </w:rPr>
        <w:t>YUAN Jianli</w:t>
        <w:br/>
      </w:r>
      <w:r>
        <w:rPr>
          <w:sz w:val="22"/>
        </w:rPr>
        <w:t xml:space="preserve">unit: </w:t>
      </w:r>
      <w:r>
        <w:rPr>
          <w:sz w:val="22"/>
        </w:rPr>
        <w:t>Lanzhou University</w:t>
        <w:br/>
      </w:r>
      <w:r>
        <w:rPr>
          <w:sz w:val="22"/>
        </w:rPr>
        <w:t xml:space="preserve">email: </w:t>
      </w:r>
      <w:r>
        <w:rPr>
          <w:sz w:val="22"/>
        </w:rPr>
        <w:t>jlyuan@lzu.edu.cn</w:t>
        <w:br/>
        <w:br/>
      </w:r>
      <w:r>
        <w:rPr>
          <w:sz w:val="22"/>
        </w:rPr>
        <w:t xml:space="preserve">name: </w:t>
      </w:r>
      <w:r>
        <w:rPr>
          <w:sz w:val="22"/>
        </w:rPr>
        <w:t xml:space="preserve">HUANG   Yongmei </w:t>
        <w:br/>
      </w:r>
      <w:r>
        <w:rPr>
          <w:sz w:val="22"/>
        </w:rPr>
        <w:t xml:space="preserve">unit: </w:t>
      </w:r>
      <w:r>
        <w:rPr>
          <w:sz w:val="22"/>
        </w:rPr>
        <w:t>Beijing Normal University</w:t>
        <w:br/>
      </w:r>
      <w:r>
        <w:rPr>
          <w:sz w:val="22"/>
        </w:rPr>
        <w:t xml:space="preserve">email: </w:t>
      </w:r>
      <w:r>
        <w:rPr>
          <w:sz w:val="22"/>
        </w:rPr>
        <w:t>ymhuang@bnu.edu.cn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