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30-minute flux data in three pole region (2000-2016)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is a 30-minute eddy covariance flux observation data from nine flux stations in the Three Poles, including the data of ecosystem Net Carbon Exchange (NEE), Gross Primary Productivity(GPP), and Ecosystem Respiration (ER) . The time coverage of the data is from 2000 to 2016. The main steps of data pre-processing include outlier removal (±3σ), coordinate axis rotation(three-dimensional wind rotation), Webb-Pearman-Leuning correction, outlier elimination, carbon flux interpolation and decomposition. And missing data is interpolated by the nonlinear empirical formula between CO2 flux value(Fc) and environmental factors.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Carbon flux</w:t>
      </w:r>
      <w:r>
        <w:t>,</w:t>
      </w:r>
      <w:r>
        <w:rPr>
          <w:sz w:val="22"/>
        </w:rPr>
        <w:t>Net ecosystem exchange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Three poles</w:t>
        <w:br/>
      </w:r>
      <w:r>
        <w:rPr>
          <w:sz w:val="22"/>
        </w:rPr>
        <w:t>Time：</w:t>
      </w:r>
      <w:r>
        <w:rPr>
          <w:sz w:val="22"/>
        </w:rPr>
        <w:t>2000-2016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3.Filesize：452.0MB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north：70.83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west：-51.39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east：161.34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2017-01-04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Yangjian, NIU Ben. The 30-minute flux data in three pole region (2000-2016). A Big Earth Data Platform for Three Poles, doi:10.11888/Ecolo.tpdc.270322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Yangjian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 CAS</w:t>
        <w:br/>
      </w:r>
      <w:r>
        <w:rPr>
          <w:sz w:val="22"/>
        </w:rPr>
        <w:t xml:space="preserve">email: </w:t>
      </w:r>
      <w:r>
        <w:rPr>
          <w:sz w:val="22"/>
        </w:rPr>
        <w:t>zhangyj@igsnrr.ac.cn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NIU Ben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niub@igsnrr.ac.cn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