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Grassland productivity on the Qinghai-Tibetan Plateau since 1980</w:t>
      </w:r>
    </w:p>
    <w:p>
      <w:r>
        <w:rPr>
          <w:sz w:val="32"/>
        </w:rPr>
        <w:t>1、Description</w:t>
      </w:r>
    </w:p>
    <w:p>
      <w:pPr>
        <w:ind w:firstLine="432"/>
      </w:pPr>
      <w:r>
        <w:rPr>
          <w:sz w:val="22"/>
        </w:rPr>
        <w:t>The data set includes the spatial distribution of grass yield in the Qinghai-Tibetan Plateau in 1980, 1990, 2000, 2010, and 2017. The gross primary productivity (GPP) of grassland in the Qinghai-Tibetan Plateau was simulated based on the ecological hydrological dynamic model VIP (vegetation interface process) with independent intellectual property of Institute of Geographical Sciences and Natural Resources Research, Chinese Academy of Sciences. The net primary productivity (NPP) was estimated by empirical coefficient, and converted it into dry matter, and then the hay yield was estimated by root-shoot ratio. The spatial resolution is 1km. The data set will provide the basis for grassland resource management, development, utilization and the formulation of the strategy of "grass for livestock".</w:t>
      </w:r>
    </w:p>
    <w:p>
      <w:r>
        <w:rPr>
          <w:sz w:val="32"/>
        </w:rPr>
        <w:t>2、Keywords</w:t>
      </w:r>
    </w:p>
    <w:p>
      <w:pPr>
        <w:ind w:left="432"/>
      </w:pPr>
      <w:r>
        <w:rPr>
          <w:sz w:val="22"/>
        </w:rPr>
        <w:t>Theme：</w:t>
      </w:r>
      <w:r>
        <w:rPr>
          <w:sz w:val="22"/>
        </w:rPr>
        <w:t>Biological Resources</w:t>
      </w:r>
      <w:r>
        <w:t>,</w:t>
      </w:r>
      <w:r>
        <w:rPr>
          <w:sz w:val="22"/>
        </w:rPr>
        <w:t>Grassland ecosystem</w:t>
      </w:r>
      <w:r>
        <w:t>,</w:t>
      </w:r>
      <w:r>
        <w:rPr>
          <w:sz w:val="22"/>
        </w:rPr>
        <w:t>Production</w:t>
      </w:r>
      <w:r>
        <w:t>,</w:t>
      </w:r>
      <w:r>
        <w:rPr>
          <w:sz w:val="22"/>
        </w:rPr>
        <w:t>Pasture</w:t>
      </w:r>
      <w:r>
        <w:t>,</w:t>
      </w:r>
      <w:r>
        <w:rPr>
          <w:sz w:val="22"/>
        </w:rPr>
        <w:t>Grassland resources</w:t>
      </w:r>
      <w:r>
        <w:t>,</w:t>
      </w:r>
      <w:r>
        <w:rPr>
          <w:sz w:val="22"/>
        </w:rPr>
        <w:t>Cold grassland</w:t>
      </w:r>
      <w:r>
        <w:t>,</w:t>
      </w:r>
      <w:r>
        <w:rPr>
          <w:sz w:val="22"/>
        </w:rPr>
        <w:t>Vegetation</w:t>
      </w:r>
      <w:r>
        <w:t>,</w:t>
      </w:r>
      <w:r>
        <w:rPr>
          <w:sz w:val="22"/>
        </w:rPr>
        <w:t>Energy Resources</w:t>
      </w:r>
      <w:r>
        <w:t>,</w:t>
      </w:r>
      <w:r>
        <w:rPr>
          <w:sz w:val="22"/>
        </w:rPr>
        <w:t>Graze</w:t>
      </w:r>
      <w:r>
        <w:t>,</w:t>
      </w:r>
      <w:r>
        <w:rPr>
          <w:sz w:val="22"/>
        </w:rPr>
        <w:t>Above-ground biomass</w:t>
      </w:r>
      <w:r>
        <w:t>,</w:t>
      </w:r>
      <w:r>
        <w:rPr>
          <w:sz w:val="22"/>
        </w:rPr>
        <w:t>Vegetation dynamics</w:t>
      </w:r>
      <w:r>
        <w:t>,</w:t>
      </w:r>
      <w:r>
        <w:rPr>
          <w:sz w:val="22"/>
        </w:rPr>
        <w:t>Cold meadows</w:t>
      </w:r>
      <w:r>
        <w:t>,</w:t>
      </w:r>
      <w:r>
        <w:rPr>
          <w:sz w:val="22"/>
        </w:rPr>
        <w:t>Grassland</w:t>
        <w:br/>
      </w:r>
      <w:r>
        <w:rPr>
          <w:sz w:val="22"/>
        </w:rPr>
        <w:t>Discipline：</w:t>
      </w:r>
      <w:r>
        <w:rPr>
          <w:sz w:val="22"/>
        </w:rPr>
        <w:t>Terrestrial Surface</w:t>
      </w:r>
      <w:r>
        <w:t>,</w:t>
      </w:r>
      <w:r>
        <w:rPr>
          <w:sz w:val="22"/>
        </w:rPr>
        <w:t>Human-nature Relationship</w:t>
        <w:br/>
      </w:r>
      <w:r>
        <w:rPr>
          <w:sz w:val="22"/>
        </w:rPr>
        <w:t>Places：</w:t>
      </w:r>
      <w:r>
        <w:rPr>
          <w:sz w:val="22"/>
        </w:rPr>
        <w:t>alpine meadow</w:t>
      </w:r>
      <w:r>
        <w:t xml:space="preserve">, </w:t>
      </w:r>
      <w:r>
        <w:rPr>
          <w:sz w:val="22"/>
        </w:rPr>
        <w:t>alpine steppe</w:t>
      </w:r>
      <w:r>
        <w:t xml:space="preserve">, </w:t>
      </w:r>
      <w:r>
        <w:rPr>
          <w:sz w:val="22"/>
        </w:rPr>
        <w:t>Alpine region of China</w:t>
      </w:r>
      <w:r>
        <w:t xml:space="preserve">, </w:t>
      </w:r>
      <w:r>
        <w:rPr>
          <w:sz w:val="22"/>
        </w:rPr>
        <w:t>Qinghai-Tibetan Plateau</w:t>
        <w:br/>
      </w:r>
      <w:r>
        <w:rPr>
          <w:sz w:val="22"/>
        </w:rPr>
        <w:t>Time：</w:t>
      </w:r>
      <w:r>
        <w:rPr>
          <w:sz w:val="22"/>
        </w:rPr>
        <w:t>1980-2017</w:t>
      </w:r>
    </w:p>
    <w:p>
      <w:r>
        <w:rPr>
          <w:sz w:val="32"/>
        </w:rPr>
        <w:t>3、Data details</w:t>
      </w:r>
    </w:p>
    <w:p>
      <w:pPr>
        <w:ind w:left="432"/>
      </w:pPr>
      <w:r>
        <w:rPr>
          <w:sz w:val="22"/>
        </w:rPr>
        <w:t>1.Scale：None</w:t>
      </w:r>
    </w:p>
    <w:p>
      <w:pPr>
        <w:ind w:left="432"/>
      </w:pPr>
      <w:r>
        <w:rPr>
          <w:sz w:val="22"/>
        </w:rPr>
        <w:t>2.Projection：</w:t>
      </w:r>
    </w:p>
    <w:p>
      <w:pPr>
        <w:ind w:left="432"/>
      </w:pPr>
      <w:r>
        <w:rPr>
          <w:sz w:val="22"/>
        </w:rPr>
        <w:t>3.Filesize：269.0MB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west：73.32</w:t>
            </w:r>
          </w:p>
        </w:tc>
        <w:tc>
          <w:tcPr>
            <w:tcW w:type="dxa" w:w="2880"/>
          </w:tcPr>
          <w:p>
            <w:r>
              <w:t>-</w:t>
            </w:r>
          </w:p>
        </w:tc>
        <w:tc>
          <w:tcPr>
            <w:tcW w:type="dxa" w:w="2880"/>
          </w:tcPr>
          <w:p>
            <w:r>
              <w:t>east：104.78</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1980-01-22 08:00:00+00:00</w:t>
      </w:r>
      <w:r>
        <w:rPr>
          <w:sz w:val="22"/>
        </w:rPr>
        <w:t>--</w:t>
      </w:r>
      <w:r>
        <w:rPr>
          <w:sz w:val="22"/>
        </w:rPr>
        <w:t>2018-01-21 08:00:00+00:00</w:t>
      </w:r>
    </w:p>
    <w:p>
      <w:r>
        <w:rPr>
          <w:sz w:val="32"/>
        </w:rPr>
        <w:t>6、Reference method</w:t>
      </w:r>
    </w:p>
    <w:p>
      <w:pPr>
        <w:ind w:left="432"/>
      </w:pPr>
      <w:r>
        <w:rPr>
          <w:sz w:val="22"/>
        </w:rPr>
        <w:t xml:space="preserve">References to data: </w:t>
      </w:r>
    </w:p>
    <w:p>
      <w:pPr>
        <w:ind w:left="432" w:firstLine="432"/>
      </w:pPr>
      <w:r>
        <w:t>MO Xingguo. Grassland productivity on the Qinghai-Tibetan Plateau since 1980. A Big Earth Data Platform for Three Poles, doi:10.11888/Ecolo.tpdc.270430</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MO Xingguo</w:t>
        <w:br/>
      </w:r>
      <w:r>
        <w:rPr>
          <w:sz w:val="22"/>
        </w:rPr>
        <w:t xml:space="preserve">unit: </w:t>
      </w:r>
      <w:r>
        <w:rPr>
          <w:sz w:val="22"/>
        </w:rPr>
        <w:br/>
      </w:r>
      <w:r>
        <w:rPr>
          <w:sz w:val="22"/>
        </w:rPr>
        <w:t xml:space="preserve">email: </w:t>
      </w:r>
      <w:r>
        <w:rPr>
          <w:sz w:val="22"/>
        </w:rPr>
        <w:t>moxg@igsnrr.ac.cn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