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Landuse/landcover dataset of the Heihe river basin (1980s)</w:t>
      </w:r>
    </w:p>
    <w:p>
      <w:r>
        <w:rPr>
          <w:sz w:val="32"/>
        </w:rPr>
        <w:t>1、Description</w:t>
      </w:r>
    </w:p>
    <w:p>
      <w:pPr>
        <w:ind w:firstLine="432"/>
      </w:pPr>
      <w:r>
        <w:rPr>
          <w:sz w:val="22"/>
        </w:rPr>
        <w:t>The data was directly clipped from China's 1:100,000 land-use data.China 1:100000 data of land use is a major application in the Chinese Academy of Sciences "five-year" project "the national resources and environment remote sensing macroscopic investigation and study of dynamic organized 19 Chinese Academy of Sciences institute of remote sensing science and technology team, by means of satellite remote sensing, in three years based on Landsat MSS, TM and ETM remote sensing data established China 1:100000 images and vector of land use database.A hierarchical land cover classification system was adopted for the land use data of heihe basin of 1:100,000, and the whole basin was divided into 6 primary categories (arable land, forest land, grassland, water area, urban and rural areas, industrial and mining areas, residential land and unused land) and 26 secondary categories.The data type is vector polygon, which is stored in Shape format.There are two types of data projection: WGS84/ALBERS;Data coverage covers the new heihe watershed boundary (lack of outer Mongolia data).</w:t>
      </w:r>
    </w:p>
    <w:p>
      <w:r>
        <w:rPr>
          <w:sz w:val="32"/>
        </w:rPr>
        <w:t>2、Keywords</w:t>
      </w:r>
    </w:p>
    <w:p>
      <w:pPr>
        <w:ind w:left="432"/>
      </w:pPr>
      <w:r>
        <w:rPr>
          <w:sz w:val="22"/>
        </w:rPr>
        <w:t>Theme：</w:t>
      </w:r>
      <w:r>
        <w:rPr>
          <w:sz w:val="22"/>
        </w:rPr>
        <w:t>Land use</w:t>
      </w:r>
      <w:r>
        <w:t>,</w:t>
      </w:r>
      <w:r>
        <w:rPr>
          <w:sz w:val="22"/>
        </w:rPr>
        <w:t>Land Resources</w:t>
        <w:br/>
      </w:r>
      <w:r>
        <w:rPr>
          <w:sz w:val="22"/>
        </w:rPr>
        <w:t>Discipline：</w:t>
      </w:r>
      <w:r>
        <w:rPr>
          <w:sz w:val="22"/>
        </w:rPr>
        <w:t>Human-nature Relationship</w:t>
        <w:br/>
      </w:r>
      <w:r>
        <w:rPr>
          <w:sz w:val="22"/>
        </w:rPr>
        <w:t>Places：</w:t>
      </w:r>
      <w:r>
        <w:rPr>
          <w:sz w:val="22"/>
        </w:rPr>
        <w:t>Heihe River Basin</w:t>
        <w:br/>
      </w:r>
      <w:r>
        <w:rPr>
          <w:sz w:val="22"/>
        </w:rPr>
        <w:t>Time：</w:t>
      </w:r>
      <w:r>
        <w:rPr>
          <w:sz w:val="22"/>
        </w:rPr>
        <w:t>1980s</w:t>
      </w:r>
    </w:p>
    <w:p>
      <w:r>
        <w:rPr>
          <w:sz w:val="32"/>
        </w:rPr>
        <w:t>3、Data details</w:t>
      </w:r>
    </w:p>
    <w:p>
      <w:pPr>
        <w:ind w:left="432"/>
      </w:pPr>
      <w:r>
        <w:rPr>
          <w:sz w:val="22"/>
        </w:rPr>
        <w:t>1.Scale：None</w:t>
      </w:r>
    </w:p>
    <w:p>
      <w:pPr>
        <w:ind w:left="432"/>
      </w:pPr>
      <w:r>
        <w:rPr>
          <w:sz w:val="22"/>
        </w:rPr>
        <w:t>2.Projection：4326</w:t>
      </w:r>
    </w:p>
    <w:p>
      <w:pPr>
        <w:ind w:left="432"/>
      </w:pPr>
      <w:r>
        <w:rPr>
          <w:sz w:val="22"/>
        </w:rPr>
        <w:t>3.Filesize：240.14MB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1990-05-15 12:48:32+00:00</w:t>
      </w:r>
      <w:r>
        <w:rPr>
          <w:sz w:val="22"/>
        </w:rPr>
        <w:t>--</w:t>
      </w:r>
      <w:r>
        <w:rPr>
          <w:sz w:val="22"/>
        </w:rPr>
        <w:t>1990-07-22 00:48:32+00:00</w:t>
      </w:r>
    </w:p>
    <w:p>
      <w:r>
        <w:rPr>
          <w:sz w:val="32"/>
        </w:rPr>
        <w:t>6、Reference method</w:t>
      </w:r>
    </w:p>
    <w:p>
      <w:pPr>
        <w:ind w:left="432"/>
      </w:pPr>
      <w:r>
        <w:rPr>
          <w:sz w:val="22"/>
        </w:rPr>
        <w:t xml:space="preserve">References to data: </w:t>
      </w:r>
    </w:p>
    <w:p>
      <w:pPr>
        <w:ind w:left="432" w:firstLine="432"/>
      </w:pPr>
      <w:r>
        <w:t>LIU Jiyuan. Landuse/landcover dataset of the Heihe river basin (1980s). A Big Earth Data Platform for Three Poles, doi:10.3972/heihe.021.2013.db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