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data of the sixth national census of Qinghai Province (2010)</w:t>
      </w:r>
    </w:p>
    <w:p>
      <w:r>
        <w:rPr>
          <w:sz w:val="32"/>
        </w:rPr>
        <w:t>1、Description</w:t>
      </w:r>
    </w:p>
    <w:p>
      <w:pPr>
        <w:ind w:firstLine="432"/>
      </w:pPr>
      <w:r>
        <w:rPr>
          <w:sz w:val="22"/>
        </w:rPr>
        <w:t>The data set records the main data of the sixth national census of Qinghai Province in 2010. The data are divided by province (city, district), permanent population, quantity, gender and proportion. The data set contains 20 data tables, which are: the main data of the sixth national census in 2010.xls, the permanent population aged 6 and above by region, gender and education level in the sixth census in 2011.xls, the permanent population aged 6 and above by age, gender and education level in the sixth census in 2011.xls, and the permanent population aged 6 and above by region, age and gender in the sixth census in 2011.xls In the sixth census, the population aged 15 and above was illiterate in 2011.xls; in the sixth census, the population aged 15 and above was illiterate in 2011.xls; in the sixth census, the population aged 15 and above was illiterate in 2010.xls; in the sixth census, the population aged 15 and above and the sex ratio were illiterate in 2010.xls; in the sixth census, the population aged 15 and above was illiterate in 2010.xls Population with education level 2010.xls, the number and size of households by region and collective households in the sixth population census 2010.xls, the size of households by Region in the sixth population census 2011.xls, the category of households by Region in the sixth population census 2011.xls, the number of rooms and area of households by Region in the sixth population census 2011.xls, and the ethnic composition by Region in the sixth population census 2010.xls The main data of the sixth population census in Qinghai Province are as follows: the age composition of the sixth population census by Region 2010.xls, the population density of the sixth population census by Region 2010.xls, the age composition and dependency ratio of the sixth population census by Region 2011.xls, the age and gender permanent population of the sixth population census 2011.xls, the urbanization rate of the sixth population census by Region 2010.xls Report.docx. The data table structure is different. For example, the data table in 2010 has nine fields:</w:t>
        <w:br/>
        <w:t>Field 1: Province (city, district)</w:t>
        <w:br/>
        <w:t>Field 2: Region</w:t>
        <w:br/>
        <w:t>Field 3: resident population</w:t>
        <w:br/>
        <w:t>Field 4: quantity</w:t>
        <w:br/>
        <w:t>Field 5: Rank</w:t>
        <w:br/>
        <w:t>Field 6: Male</w:t>
        <w:br/>
        <w:t>Field 7: specific gravity</w:t>
        <w:br/>
        <w:t>Field 8: Female</w:t>
        <w:br/>
        <w:t>Field 9: sex ratio</w:t>
      </w:r>
    </w:p>
    <w:p>
      <w:r>
        <w:rPr>
          <w:sz w:val="32"/>
        </w:rPr>
        <w:t>2、Keywords</w:t>
      </w:r>
    </w:p>
    <w:p>
      <w:pPr>
        <w:ind w:left="432"/>
      </w:pPr>
      <w:r>
        <w:rPr>
          <w:sz w:val="22"/>
        </w:rPr>
        <w:t>Theme：</w:t>
      </w:r>
      <w:r>
        <w:rPr>
          <w:sz w:val="22"/>
        </w:rPr>
        <w:t>Spatial distribution of population</w:t>
      </w:r>
      <w:r>
        <w:t>,</w:t>
      </w:r>
      <w:r>
        <w:rPr>
          <w:sz w:val="22"/>
        </w:rPr>
        <w:t>Population</w:t>
        <w:br/>
      </w:r>
      <w:r>
        <w:rPr>
          <w:sz w:val="22"/>
        </w:rPr>
        <w:t>Discipline：</w:t>
      </w:r>
      <w:r>
        <w:rPr>
          <w:sz w:val="22"/>
        </w:rPr>
        <w:t>Human-nature Relationship</w:t>
        <w:br/>
      </w:r>
      <w:r>
        <w:rPr>
          <w:sz w:val="22"/>
        </w:rPr>
        <w:t>Places：</w:t>
      </w:r>
      <w:r>
        <w:rPr>
          <w:sz w:val="22"/>
        </w:rPr>
        <w:t>Qinghai Province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3.Filesize：0.254MB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2009-12-31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data of the sixth national census of Qinghai Province (2010).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