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Landsat TM image datasets over Heihe River Basin (1987-2010)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Landsat 5 was launched in March 1984 and has been in orbit for 16 years. The thematic mapper (TM) sensor on Landsat 5 consists of seven bands, all of which have a resolution of 30m except for band 6, which has a resolution of 120m.</w:t>
        <w:br/>
        <w:t>Currently, there are 23 TM data sets in heihe river basin.The obtained time was 1987-08-15, 1987-09-14, 1987-10-09, 1988-06-28, 1989-05-09, 1990-07-30, 1990-08-21 (2 scenes), 1990-08-28, 1990-08-30, 1990-09-15 (2 scenes), 1991-09-02, 1995-08-19, 1995-08-21, 2002-06-13,2003-09-12, 2007-09-23, 2008-03-17, 2008-07-07, 2008-07-23.</w:t>
        <w:br/>
        <w:t>The product is class L1 and has been geometrically corrected.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Visible remote sensing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Heihe River Basin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3.Filesize：2796.34MB</w:t>
      </w:r>
    </w:p>
    <w:p>
      <w:pPr>
        <w:ind w:left="432"/>
      </w:pPr>
      <w:r>
        <w:rPr>
          <w:sz w:val="22"/>
        </w:rPr>
        <w:t>4.Data format：栅格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1987-08-23 12:25:00+00:00</w:t>
      </w:r>
      <w:r>
        <w:rPr>
          <w:sz w:val="22"/>
        </w:rPr>
        <w:t>--</w:t>
      </w:r>
      <w:r>
        <w:rPr>
          <w:sz w:val="22"/>
        </w:rPr>
        <w:t>2010-09-20 01:00:00+00:00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LP DAAC User Services. The Landsat TM image datasets over Heihe River Basin (1987-2010). A Big Earth Data Platform for Three Poles, 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LP DAAC User Services</w:t>
        <w:br/>
      </w:r>
      <w:r>
        <w:rPr>
          <w:sz w:val="22"/>
        </w:rPr>
        <w:t xml:space="preserve">unit: </w:t>
      </w:r>
      <w:r>
        <w:rPr>
          <w:sz w:val="22"/>
        </w:rPr>
        <w:t>USGS Earth Resources Observation and Science (EROS) Center</w:t>
        <w:br/>
      </w:r>
      <w:r>
        <w:rPr>
          <w:sz w:val="22"/>
        </w:rPr>
        <w:t xml:space="preserve">email: </w:t>
      </w:r>
      <w:r>
        <w:rPr>
          <w:sz w:val="22"/>
        </w:rPr>
        <w:t>lpdaac@eos.nasa.gov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