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groundwater level observed by the automatic water gauges</w:t>
      </w:r>
    </w:p>
    <w:p>
      <w:r>
        <w:rPr>
          <w:sz w:val="32"/>
        </w:rPr>
        <w:t>1、Description</w:t>
      </w:r>
    </w:p>
    <w:p>
      <w:pPr>
        <w:ind w:firstLine="432"/>
      </w:pPr>
      <w:r>
        <w:rPr>
          <w:sz w:val="22"/>
        </w:rPr>
        <w:t>The dataset of groundwater level was obtained by the automatic water gauges at an interval of 1 hour from Dec. 25 2007 to Jul. 6, 2009. In order to monitor changes in the groundwater level and in the groundwater temperature in the cold region hydrology experiment area, six sets of instruments (the HOBO pressure type mario/thermograph: U20-001-01; U20-001-01-TI) were scattered by Cold and Arid Regions Environmental and Engineering Research Institute, CAS in the Yingke oasis, Xinmiao village in Daman township, Daman Water Management office, Wangqizha village in Xiaoman township, Yanhe village in Mingyong county, Xiaowan village in Wujiang township and Liuquan village in Xindun township respectively. The items were mainly the groundwater pressure and the groundwater temperature . Based on the air pressure obtained in the Yingke oasis station, the groundwater pressure by HOBO could be changed into the grounwater depth, and the groundwater level could be developed by differential GPS.</w:t>
      </w:r>
    </w:p>
    <w:p>
      <w:r>
        <w:rPr>
          <w:sz w:val="32"/>
        </w:rPr>
        <w:t>2、Keywords</w:t>
      </w:r>
    </w:p>
    <w:p>
      <w:pPr>
        <w:ind w:left="432"/>
      </w:pPr>
      <w:r>
        <w:rPr>
          <w:sz w:val="22"/>
        </w:rPr>
        <w:t>Theme：</w:t>
      </w:r>
      <w:r>
        <w:rPr>
          <w:sz w:val="22"/>
        </w:rPr>
        <w:t>Underground water level</w:t>
      </w:r>
      <w:r>
        <w:t>,</w:t>
      </w:r>
      <w:r>
        <w:rPr>
          <w:sz w:val="22"/>
        </w:rPr>
        <w:t>Groundwater temperature</w:t>
      </w:r>
      <w:r>
        <w:t>,</w:t>
      </w:r>
      <w:r>
        <w:rPr>
          <w:sz w:val="22"/>
        </w:rPr>
        <w:t>Ground Water</w:t>
        <w:br/>
      </w:r>
      <w:r>
        <w:rPr>
          <w:sz w:val="22"/>
        </w:rPr>
        <w:t>Discipline：</w:t>
      </w:r>
      <w:r>
        <w:rPr>
          <w:sz w:val="22"/>
        </w:rPr>
        <w:t>Terrestrial Surface</w:t>
        <w:br/>
      </w:r>
      <w:r>
        <w:rPr>
          <w:sz w:val="22"/>
        </w:rPr>
        <w:t>Places：</w:t>
      </w:r>
      <w:r>
        <w:rPr>
          <w:sz w:val="22"/>
        </w:rPr>
        <w:t>Heihe River Basin</w:t>
      </w:r>
      <w:r>
        <w:t xml:space="preserve">, </w:t>
      </w:r>
      <w:r>
        <w:rPr>
          <w:sz w:val="22"/>
        </w:rPr>
        <w:t>Arid Region Hydrology in the Middle Reaches</w:t>
      </w:r>
      <w:r>
        <w:t xml:space="preserve">, </w:t>
        <w:br/>
      </w:r>
      <w:r>
        <w:rPr>
          <w:sz w:val="22"/>
        </w:rPr>
        <w:t>Time：</w:t>
      </w:r>
      <w:r>
        <w:rPr>
          <w:sz w:val="22"/>
        </w:rPr>
        <w:t>2007</w:t>
      </w:r>
      <w:r>
        <w:t xml:space="preserve">, </w:t>
      </w:r>
      <w:r>
        <w:rPr>
          <w:sz w:val="22"/>
        </w:rPr>
        <w:t>2008</w:t>
      </w:r>
      <w:r>
        <w:t xml:space="preserve">, </w:t>
      </w:r>
    </w:p>
    <w:p>
      <w:r>
        <w:rPr>
          <w:sz w:val="32"/>
        </w:rPr>
        <w:t>3、Data details</w:t>
      </w:r>
    </w:p>
    <w:p>
      <w:pPr>
        <w:ind w:left="432"/>
      </w:pPr>
      <w:r>
        <w:rPr>
          <w:sz w:val="22"/>
        </w:rPr>
        <w:t>1.Scale：None</w:t>
      </w:r>
    </w:p>
    <w:p>
      <w:pPr>
        <w:ind w:left="432"/>
      </w:pPr>
      <w:r>
        <w:rPr>
          <w:sz w:val="22"/>
        </w:rPr>
        <w:t>2.Projection：None</w:t>
      </w:r>
    </w:p>
    <w:p>
      <w:pPr>
        <w:ind w:left="432"/>
      </w:pPr>
      <w:r>
        <w:rPr>
          <w:sz w:val="22"/>
        </w:rPr>
        <w:t>3.Filesize：7.01MB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north：38.88</w:t>
            </w:r>
          </w:p>
        </w:tc>
        <w:tc>
          <w:tcPr>
            <w:tcW w:type="dxa" w:w="2880"/>
          </w:tcPr>
          <w:p>
            <w:r>
              <w:t>-</w:t>
            </w:r>
          </w:p>
        </w:tc>
      </w:tr>
      <w:tr>
        <w:tc>
          <w:tcPr>
            <w:tcW w:type="dxa" w:w="2880"/>
          </w:tcPr>
          <w:p>
            <w:r>
              <w:t>west：100.37</w:t>
            </w:r>
          </w:p>
        </w:tc>
        <w:tc>
          <w:tcPr>
            <w:tcW w:type="dxa" w:w="2880"/>
          </w:tcPr>
          <w:p>
            <w:r>
              <w:t>-</w:t>
            </w:r>
          </w:p>
        </w:tc>
        <w:tc>
          <w:tcPr>
            <w:tcW w:type="dxa" w:w="2880"/>
          </w:tcPr>
          <w:p>
            <w:r>
              <w:t>east：100.46</w:t>
            </w:r>
          </w:p>
        </w:tc>
      </w:tr>
      <w:tr>
        <w:tc>
          <w:tcPr>
            <w:tcW w:type="dxa" w:w="2880"/>
          </w:tcPr>
          <w:p>
            <w:r>
              <w:t>-</w:t>
            </w:r>
          </w:p>
        </w:tc>
        <w:tc>
          <w:tcPr>
            <w:tcW w:type="dxa" w:w="2880"/>
          </w:tcPr>
          <w:p>
            <w:r>
              <w:t>south：38.812</w:t>
            </w:r>
          </w:p>
        </w:tc>
        <w:tc>
          <w:tcPr>
            <w:tcW w:type="dxa" w:w="2880"/>
          </w:tcPr>
          <w:p>
            <w:r>
              <w:t>-</w:t>
            </w:r>
          </w:p>
        </w:tc>
      </w:tr>
    </w:tbl>
    <w:p>
      <w:r>
        <w:rPr>
          <w:sz w:val="32"/>
        </w:rPr>
        <w:t>5、Time frame:</w:t>
      </w:r>
      <w:r>
        <w:rPr>
          <w:sz w:val="22"/>
        </w:rPr>
        <w:t>2008-01-04 16:00:00+00:00</w:t>
      </w:r>
      <w:r>
        <w:rPr>
          <w:sz w:val="22"/>
        </w:rPr>
        <w:t>--</w:t>
      </w:r>
      <w:r>
        <w:rPr>
          <w:sz w:val="22"/>
        </w:rPr>
        <w:t>2009-07-16 16:00:00+00:00</w:t>
      </w:r>
    </w:p>
    <w:p>
      <w:r>
        <w:rPr>
          <w:sz w:val="32"/>
        </w:rPr>
        <w:t>6、Reference method</w:t>
      </w:r>
    </w:p>
    <w:p>
      <w:pPr>
        <w:ind w:left="432"/>
      </w:pPr>
      <w:r>
        <w:rPr>
          <w:sz w:val="22"/>
        </w:rPr>
        <w:t xml:space="preserve">References to data: </w:t>
      </w:r>
    </w:p>
    <w:p>
      <w:pPr>
        <w:ind w:left="432" w:firstLine="432"/>
      </w:pPr>
      <w:r>
        <w:t>WANG Xufeng. WATER: Dataset of groundwater level observed by the automatic water gauges. A Big Earth Data Platform for Three Poles, doi:10.3972/water973.0196.db</w:t>
      </w:r>
      <w:r>
        <w:rPr>
          <w:sz w:val="22"/>
        </w:rPr>
        <w:t>2013</w:t>
      </w:r>
    </w:p>
    <w:p>
      <w:pPr>
        <w:ind w:left="432"/>
      </w:pPr>
      <w:r>
        <w:rPr>
          <w:sz w:val="22"/>
        </w:rPr>
        <w:t xml:space="preserve">References to articles: </w:t>
      </w:r>
    </w:p>
    <w:p>
      <w:pPr>
        <w:ind w:left="864"/>
      </w:pPr>
      <w:r>
        <w:t>Wang XS, Ma MG, Li X, Zhao J, Dong P, Zhou J. Groundwater response to leakage of surface water through a thick vadose zone in the middle reaches area of Heihe River Basin, in China. Hydrology and Earth System Sciences, 2010, 14(4): 639-650.</w:t>
        <w:br/>
        <w:br/>
      </w: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WANG Xufeng</w:t>
        <w:br/>
      </w:r>
      <w:r>
        <w:rPr>
          <w:sz w:val="22"/>
        </w:rPr>
        <w:t xml:space="preserve">unit: </w:t>
      </w:r>
      <w:r>
        <w:rPr>
          <w:sz w:val="22"/>
        </w:rPr>
        <w:t>Cold and Arid Regions Environmental and Engineering Research Institute, CAS</w:t>
        <w:br/>
      </w:r>
      <w:r>
        <w:rPr>
          <w:sz w:val="22"/>
        </w:rPr>
        <w:t xml:space="preserve">email: </w:t>
      </w:r>
      <w:r>
        <w:rPr>
          <w:sz w:val="22"/>
        </w:rPr>
        <w:t>wangxufeng@lzb.ac.cn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