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Downscaled simulated data using CMIP5 optimal models of key nodes in the Belt and Road</w:t>
      </w:r>
    </w:p>
    <w:p>
      <w:r>
        <w:rPr>
          <w:sz w:val="32"/>
        </w:rPr>
        <w:t>1、Description</w:t>
      </w:r>
    </w:p>
    <w:p>
      <w:pPr>
        <w:ind w:firstLine="432"/>
      </w:pPr>
      <w:r>
        <w:rPr>
          <w:sz w:val="22"/>
        </w:rPr>
        <w:t>Coupled Model Intercomparison Project Phase 5 (CMIP5)  provides a multiple climate model environment, which can be used to predict the future climate change in the key nodes in the Belts and Road to deal with the environmental and climate problems. Key nodes in the Belt and Road are taken as the study regions of this dataset. The ability of 43 climate models in CMIP5 to predict the future climate change in the study regions was assessed and the optimal models under different scenarios were selected according to the RMSE between the prediction results and real observations. This dataset  is composed of the prediciton results of precipitation and near-surface air temperature between 2006 and 2065 using the optimal models in monthly temporal frequncy. The spatial resolution of the dataset has been downscaled to 10 km using statistical downscaling method. Data of each period has three bands, namely maximum near-surface air temperature, minimum near-surface air temperature and precipitation. In this data set, the unit of precipitation is kg / (m ^ 2 * s), and the unit of near-surface air temperature is K. This dataset provides data basis for solving environmental and climate problems of the key nodes in the Belts and Road.</w:t>
      </w:r>
    </w:p>
    <w:p>
      <w:r>
        <w:rPr>
          <w:sz w:val="32"/>
        </w:rPr>
        <w:t>2、Keywords</w:t>
      </w:r>
    </w:p>
    <w:p>
      <w:pPr>
        <w:ind w:left="432"/>
      </w:pPr>
      <w:r>
        <w:rPr>
          <w:sz w:val="22"/>
        </w:rPr>
        <w:t>Theme：</w:t>
      </w:r>
      <w:r>
        <w:rPr>
          <w:sz w:val="22"/>
        </w:rPr>
        <w:t>Precipitation</w:t>
      </w:r>
      <w:r>
        <w:t>,</w:t>
      </w:r>
      <w:r>
        <w:rPr>
          <w:sz w:val="22"/>
        </w:rPr>
        <w:t>Climatic Resources</w:t>
      </w:r>
      <w:r>
        <w:t>,</w:t>
      </w:r>
      <w:r>
        <w:rPr>
          <w:sz w:val="22"/>
        </w:rPr>
        <w:t>Temperature</w:t>
        <w:br/>
      </w:r>
      <w:r>
        <w:rPr>
          <w:sz w:val="22"/>
        </w:rPr>
        <w:t>Discipline：</w:t>
      </w:r>
      <w:r>
        <w:rPr>
          <w:sz w:val="22"/>
        </w:rPr>
        <w:t>Atmosphere</w:t>
      </w:r>
      <w:r>
        <w:t>,</w:t>
      </w:r>
      <w:r>
        <w:rPr>
          <w:sz w:val="22"/>
        </w:rPr>
        <w:t>Human-nature Relationship</w:t>
        <w:br/>
      </w:r>
      <w:r>
        <w:rPr>
          <w:sz w:val="22"/>
        </w:rPr>
        <w:t>Places：</w:t>
      </w:r>
      <w:r>
        <w:rPr>
          <w:sz w:val="22"/>
        </w:rPr>
        <w:t>Pan-third pole</w:t>
      </w:r>
      <w:r>
        <w:t xml:space="preserve">, </w:t>
      </w:r>
      <w:r>
        <w:rPr>
          <w:sz w:val="22"/>
        </w:rPr>
        <w:t>Pan-Third Pole major cities</w:t>
        <w:br/>
      </w:r>
      <w:r>
        <w:rPr>
          <w:sz w:val="22"/>
        </w:rPr>
        <w:t>Time：</w:t>
      </w:r>
      <w:r>
        <w:rPr>
          <w:sz w:val="22"/>
        </w:rPr>
        <w:t>Historic period</w:t>
      </w:r>
      <w:r>
        <w:t xml:space="preserve">, </w:t>
      </w:r>
      <w:r>
        <w:rPr>
          <w:sz w:val="22"/>
        </w:rPr>
        <w:t>Future Climate Projection</w:t>
      </w:r>
    </w:p>
    <w:p>
      <w:r>
        <w:rPr>
          <w:sz w:val="32"/>
        </w:rPr>
        <w:t>3、Data details</w:t>
      </w:r>
    </w:p>
    <w:p>
      <w:pPr>
        <w:ind w:left="432"/>
      </w:pPr>
      <w:r>
        <w:rPr>
          <w:sz w:val="22"/>
        </w:rPr>
        <w:t>1.Scale：None</w:t>
      </w:r>
    </w:p>
    <w:p>
      <w:pPr>
        <w:ind w:left="432"/>
      </w:pPr>
      <w:r>
        <w:rPr>
          <w:sz w:val="22"/>
        </w:rPr>
        <w:t>2.Projection：</w:t>
      </w:r>
    </w:p>
    <w:p>
      <w:pPr>
        <w:ind w:left="432"/>
      </w:pPr>
      <w:r>
        <w:rPr>
          <w:sz w:val="22"/>
        </w:rPr>
        <w:t>3.Filesize：1126.4MB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north：57.37</w:t>
            </w:r>
          </w:p>
        </w:tc>
        <w:tc>
          <w:tcPr>
            <w:tcW w:type="dxa" w:w="2880"/>
          </w:tcPr>
          <w:p>
            <w:r>
              <w:t>-</w:t>
            </w:r>
          </w:p>
        </w:tc>
      </w:tr>
      <w:tr>
        <w:tc>
          <w:tcPr>
            <w:tcW w:type="dxa" w:w="2880"/>
          </w:tcPr>
          <w:p>
            <w:r>
              <w:t>west：-1.53</w:t>
            </w:r>
          </w:p>
        </w:tc>
        <w:tc>
          <w:tcPr>
            <w:tcW w:type="dxa" w:w="2880"/>
          </w:tcPr>
          <w:p>
            <w:r>
              <w:t>-</w:t>
            </w:r>
          </w:p>
        </w:tc>
        <w:tc>
          <w:tcPr>
            <w:tcW w:type="dxa" w:w="2880"/>
          </w:tcPr>
          <w:p>
            <w:r>
              <w:t>east：106.97</w:t>
            </w:r>
          </w:p>
        </w:tc>
      </w:tr>
      <w:tr>
        <w:tc>
          <w:tcPr>
            <w:tcW w:type="dxa" w:w="2880"/>
          </w:tcPr>
          <w:p>
            <w:r>
              <w:t>-</w:t>
            </w:r>
          </w:p>
        </w:tc>
        <w:tc>
          <w:tcPr>
            <w:tcW w:type="dxa" w:w="2880"/>
          </w:tcPr>
          <w:p>
            <w:r>
              <w:t>south：-6.38</w:t>
            </w:r>
          </w:p>
        </w:tc>
        <w:tc>
          <w:tcPr>
            <w:tcW w:type="dxa" w:w="2880"/>
          </w:tcPr>
          <w:p>
            <w:r>
              <w:t>-</w:t>
            </w:r>
          </w:p>
        </w:tc>
      </w:tr>
    </w:tbl>
    <w:p>
      <w:r>
        <w:rPr>
          <w:sz w:val="32"/>
        </w:rPr>
        <w:t>5、Time frame:</w:t>
      </w:r>
      <w:r>
        <w:rPr>
          <w:sz w:val="22"/>
        </w:rPr>
        <w:t>2065-12-30 16:00:00+00:00</w:t>
      </w:r>
      <w:r>
        <w:rPr>
          <w:sz w:val="22"/>
        </w:rPr>
        <w:t>--</w:t>
      </w:r>
      <w:r>
        <w:rPr>
          <w:sz w:val="22"/>
        </w:rPr>
        <w:t>2065-12-30 16:00:00+00:00</w:t>
      </w:r>
    </w:p>
    <w:p>
      <w:r>
        <w:rPr>
          <w:sz w:val="32"/>
        </w:rPr>
        <w:t>6、Reference method</w:t>
      </w:r>
    </w:p>
    <w:p>
      <w:pPr>
        <w:ind w:left="432"/>
      </w:pPr>
      <w:r>
        <w:rPr>
          <w:sz w:val="22"/>
        </w:rPr>
        <w:t xml:space="preserve">References to data: </w:t>
      </w:r>
    </w:p>
    <w:p>
      <w:pPr>
        <w:ind w:left="432" w:firstLine="432"/>
      </w:pPr>
      <w:r>
        <w:t>LI Xinyan, LING Feng. Downscaled simulated data using CMIP5 optimal models of key nodes in the Belt and Road. A Big Earth Data Platform for Three Poles, doi:10.11888/Meteoro.tpdc.271061</w:t>
      </w:r>
      <w:r>
        <w:rPr>
          <w:sz w:val="22"/>
        </w:rPr>
        <w:t>2020</w:t>
      </w:r>
    </w:p>
    <w:p>
      <w:pPr>
        <w:ind w:left="432"/>
      </w:pPr>
      <w:r>
        <w:rPr>
          <w:sz w:val="22"/>
        </w:rPr>
        <w:t xml:space="preserve">References to articles: </w:t>
      </w:r>
    </w:p>
    <w:p>
      <w:pPr>
        <w:ind w:left="864"/>
      </w:pPr>
      <w:r>
        <w:t>Hurrell, J., Visbeck, M., Pirani, P. (2011). WCRP Coupled Model Intercomparison Project – Phase 5. Special Issue of the CLIVAR Exchanges Newsletter, No. 56, Vol. 15, No. 2.</w:t>
        <w:br/>
        <w:br/>
      </w:r>
    </w:p>
    <w:p>
      <w:r>
        <w:rPr>
          <w:sz w:val="32"/>
        </w:rPr>
        <w:t>7、Supporting project information</w:t>
      </w:r>
    </w:p>
    <w:p>
      <w:r>
        <w:rPr>
          <w:sz w:val="32"/>
        </w:rPr>
        <w:t>8、Data resource provider</w:t>
      </w:r>
    </w:p>
    <w:p>
      <w:pPr>
        <w:ind w:left="432"/>
      </w:pPr>
      <w:r>
        <w:rPr>
          <w:sz w:val="22"/>
        </w:rPr>
        <w:t xml:space="preserve">name: </w:t>
      </w:r>
      <w:r>
        <w:rPr>
          <w:sz w:val="22"/>
        </w:rPr>
        <w:t>LI Xinyan</w:t>
        <w:br/>
      </w:r>
      <w:r>
        <w:rPr>
          <w:sz w:val="22"/>
        </w:rPr>
        <w:t xml:space="preserve">unit: </w:t>
      </w:r>
      <w:r>
        <w:rPr>
          <w:sz w:val="22"/>
        </w:rPr>
        <w:t>Institute of Geodesy and Geophysics, CAS</w:t>
        <w:br/>
      </w:r>
      <w:r>
        <w:rPr>
          <w:sz w:val="22"/>
        </w:rPr>
        <w:t xml:space="preserve">email: </w:t>
      </w:r>
      <w:r>
        <w:rPr>
          <w:sz w:val="22"/>
        </w:rPr>
        <w:t>lixinyan@wihgg.ac.cn</w:t>
        <w:br/>
        <w:br/>
      </w:r>
      <w:r>
        <w:rPr>
          <w:sz w:val="22"/>
        </w:rPr>
        <w:t xml:space="preserve">name: </w:t>
      </w:r>
      <w:r>
        <w:rPr>
          <w:sz w:val="22"/>
        </w:rPr>
        <w:t>LING Feng</w:t>
        <w:br/>
      </w:r>
      <w:r>
        <w:rPr>
          <w:sz w:val="22"/>
        </w:rPr>
        <w:t xml:space="preserve">unit: </w:t>
      </w:r>
      <w:r>
        <w:rPr>
          <w:sz w:val="22"/>
        </w:rPr>
        <w:br/>
      </w:r>
      <w:r>
        <w:rPr>
          <w:sz w:val="22"/>
        </w:rPr>
        <w:t xml:space="preserve">email: </w:t>
      </w:r>
      <w:r>
        <w:rPr>
          <w:sz w:val="22"/>
        </w:rPr>
        <w:t>lingf@whigg.ac.cn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