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FVC dataset of remote sensing for ecological assets assessment in Qinghai-Tibet Plateau</w:t>
      </w:r>
    </w:p>
    <w:p>
      <w:r>
        <w:rPr>
          <w:sz w:val="32"/>
        </w:rPr>
        <w:t>1、Description</w:t>
      </w:r>
    </w:p>
    <w:p>
      <w:pPr>
        <w:ind w:firstLine="432"/>
      </w:pPr>
      <w:r>
        <w:rPr>
          <w:sz w:val="22"/>
        </w:rPr>
        <w:t>The basic data set of remote sensing for ecological assets assessment of the Qinghai-Tibet Plateau includes the annual Fraction Vegetation Coverage (FVC), Net Primary Productivity (NPP) and Leaf Area Index (LAI) of the Qinghai-Tibet Plateau since 2000, and other ecological parameters based on remote sensing inversion. The FVC data are mainly developed from MODIS NDVI data. Based on pixel dichotomy model, the vegetation coverage model is developed by using multi-scale remote sensing images, combining with high precision remote sensing parameters such as vegetation community type and distribution characteristics, and the mixed pixel decomposition method is used to construct the vegetation coverage model. All data could be used only after the permission of the data distributor.</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Tibetan Plateau</w:t>
        <w:br/>
      </w:r>
      <w:r>
        <w:rPr>
          <w:sz w:val="22"/>
        </w:rPr>
        <w:t>Time：</w:t>
      </w:r>
      <w:r>
        <w:rPr>
          <w:sz w:val="22"/>
        </w:rPr>
        <w:t>2000-2017</w:t>
      </w:r>
    </w:p>
    <w:p>
      <w:r>
        <w:rPr>
          <w:sz w:val="32"/>
        </w:rPr>
        <w:t>3、Data details</w:t>
      </w:r>
    </w:p>
    <w:p>
      <w:pPr>
        <w:ind w:left="432"/>
      </w:pPr>
      <w:r>
        <w:rPr>
          <w:sz w:val="22"/>
        </w:rPr>
        <w:t>1.Scale：None</w:t>
      </w:r>
    </w:p>
    <w:p>
      <w:pPr>
        <w:ind w:left="432"/>
      </w:pPr>
      <w:r>
        <w:rPr>
          <w:sz w:val="22"/>
        </w:rPr>
        <w:t>2.Projection：</w:t>
      </w:r>
    </w:p>
    <w:p>
      <w:pPr>
        <w:ind w:left="432"/>
      </w:pPr>
      <w:r>
        <w:rPr>
          <w:sz w:val="22"/>
        </w:rPr>
        <w:t>3.Filesize：546.0MB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north：40.02</w:t>
            </w:r>
          </w:p>
        </w:tc>
        <w:tc>
          <w:tcPr>
            <w:tcW w:type="dxa" w:w="2880"/>
          </w:tcPr>
          <w:p>
            <w:r>
              <w:t>-</w:t>
            </w:r>
          </w:p>
        </w:tc>
      </w:tr>
      <w:tr>
        <w:tc>
          <w:tcPr>
            <w:tcW w:type="dxa" w:w="2880"/>
          </w:tcPr>
          <w:p>
            <w:r>
              <w:t>west：73.44</w:t>
            </w:r>
          </w:p>
        </w:tc>
        <w:tc>
          <w:tcPr>
            <w:tcW w:type="dxa" w:w="2880"/>
          </w:tcPr>
          <w:p>
            <w:r>
              <w:t>-</w:t>
            </w:r>
          </w:p>
        </w:tc>
        <w:tc>
          <w:tcPr>
            <w:tcW w:type="dxa" w:w="2880"/>
          </w:tcPr>
          <w:p>
            <w:r>
              <w:t>east：104.38</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2000-01-08 00:00:00+00:00</w:t>
      </w:r>
      <w:r>
        <w:rPr>
          <w:sz w:val="22"/>
        </w:rPr>
        <w:t>--</w:t>
      </w:r>
      <w:r>
        <w:rPr>
          <w:sz w:val="22"/>
        </w:rPr>
        <w:t>2018-01-07 11:59:59+00:00</w:t>
      </w:r>
    </w:p>
    <w:p>
      <w:r>
        <w:rPr>
          <w:sz w:val="32"/>
        </w:rPr>
        <w:t>6、Reference method</w:t>
      </w:r>
    </w:p>
    <w:p>
      <w:pPr>
        <w:ind w:left="432"/>
      </w:pPr>
      <w:r>
        <w:rPr>
          <w:sz w:val="22"/>
        </w:rPr>
        <w:t xml:space="preserve">References to data: </w:t>
      </w:r>
    </w:p>
    <w:p>
      <w:pPr>
        <w:ind w:left="432" w:firstLine="432"/>
      </w:pPr>
      <w:r>
        <w:t>LIU Wenjun. FVC dataset of remote sensing for ecological assets assessment in Qinghai-Tibet Plateau. A Big Earth Data Platform for Three Poles, doi:10.11888/Ecolo.tpdc.270530</w:t>
      </w:r>
      <w:r>
        <w:rPr>
          <w:sz w:val="22"/>
        </w:rPr>
        <w:t>2018</w:t>
      </w:r>
    </w:p>
    <w:p>
      <w:pPr>
        <w:ind w:left="432"/>
      </w:pPr>
      <w:r>
        <w:rPr>
          <w:sz w:val="22"/>
        </w:rPr>
        <w:t xml:space="preserve">References to articles: </w:t>
      </w:r>
    </w:p>
    <w:p>
      <w:pPr>
        <w:ind w:left="864"/>
      </w:pPr>
      <w:r>
        <w:t>吴炳方, 苑全治, 颜长珍, 王宗明, 于信芳, 李爱农, 马荣华, 黄进良, 陈劲松, 常存, 刘成林, 张磊, 李晓松, 曾源, 包安明. (2014). 21世纪前十年的中国土地覆盖变化. 第四纪研究, 34(4), 723-731.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Wenjun</w:t>
        <w:br/>
      </w:r>
      <w:r>
        <w:rPr>
          <w:sz w:val="22"/>
        </w:rPr>
        <w:t xml:space="preserve">unit: </w:t>
      </w:r>
      <w:r>
        <w:rPr>
          <w:sz w:val="22"/>
        </w:rPr>
        <w:t>Institute of Remote Sensing and Digital Earth, CAS</w:t>
        <w:br/>
      </w:r>
      <w:r>
        <w:rPr>
          <w:sz w:val="22"/>
        </w:rPr>
        <w:t xml:space="preserve">email: </w:t>
      </w:r>
      <w:r>
        <w:rPr>
          <w:sz w:val="22"/>
        </w:rPr>
        <w:t>liuwj@radi.ac.cn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