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Irrigation area in Zhangye city (1999-2011)</w:t>
      </w:r>
    </w:p>
    <w:p>
      <w:r>
        <w:rPr>
          <w:sz w:val="32"/>
        </w:rPr>
        <w:t>1、Description</w:t>
      </w:r>
    </w:p>
    <w:p>
      <w:pPr>
        <w:ind w:firstLine="432"/>
      </w:pPr>
      <w:r>
        <w:rPr>
          <w:sz w:val="22"/>
        </w:rPr>
        <w:t>Irrigation area data of Zhangye City from 1999 to 2011, including total irrigation area (effective irrigation area, forest irrigation area, orchard irrigation area, forage irrigation area and other irrigation areas), water-saving irrigation area (sprinkler irrigation area, micro irrigation area, low-pressure pipe irrigation area, canal seepage prevention area and other water-saving irrigation areas), effective irrigation area data, and Ganzhou District, Shandan District Corresponding data of county, Gaotai County, Sunan County, Linze County and Minle County</w:t>
      </w:r>
    </w:p>
    <w:p>
      <w:r>
        <w:rPr>
          <w:sz w:val="32"/>
        </w:rPr>
        <w:t>2、Keywords</w:t>
      </w:r>
    </w:p>
    <w:p>
      <w:pPr>
        <w:ind w:left="432"/>
      </w:pPr>
      <w:r>
        <w:rPr>
          <w:sz w:val="22"/>
        </w:rPr>
        <w:t>Theme：</w:t>
      </w:r>
      <w:r>
        <w:rPr>
          <w:sz w:val="22"/>
        </w:rPr>
        <w:t>Land use</w:t>
      </w:r>
      <w:r>
        <w:t>,</w:t>
      </w:r>
      <w:r>
        <w:rPr>
          <w:sz w:val="22"/>
        </w:rPr>
        <w:t>Land Resources</w:t>
      </w:r>
      <w:r>
        <w:t>,</w:t>
      </w:r>
      <w:r>
        <w:rPr>
          <w:sz w:val="22"/>
        </w:rPr>
        <w:t>Irrigation</w:t>
      </w:r>
      <w:r>
        <w:t>,</w:t>
      </w:r>
      <w:r>
        <w:rPr>
          <w:sz w:val="22"/>
        </w:rPr>
        <w:t>Water Resources</w:t>
        <w:br/>
      </w:r>
      <w:r>
        <w:rPr>
          <w:sz w:val="22"/>
        </w:rPr>
        <w:t>Discipline：</w:t>
      </w:r>
      <w:r>
        <w:rPr>
          <w:sz w:val="22"/>
        </w:rPr>
        <w:t>Human-nature Relationship</w:t>
        <w:br/>
      </w:r>
      <w:r>
        <w:rPr>
          <w:sz w:val="22"/>
        </w:rPr>
        <w:t>Places：</w:t>
      </w:r>
      <w:r>
        <w:rPr>
          <w:sz w:val="22"/>
        </w:rPr>
        <w:t>Heihe River Basin</w:t>
      </w:r>
      <w:r>
        <w:t xml:space="preserve">, </w:t>
      </w:r>
      <w:r>
        <w:rPr>
          <w:sz w:val="22"/>
        </w:rPr>
        <w:t>Zhangye city</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3.Filesize：0.032MB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west：98.75</w:t>
            </w:r>
          </w:p>
        </w:tc>
        <w:tc>
          <w:tcPr>
            <w:tcW w:type="dxa" w:w="2880"/>
          </w:tcPr>
          <w:p>
            <w:r>
              <w:t>-</w:t>
            </w:r>
          </w:p>
        </w:tc>
        <w:tc>
          <w:tcPr>
            <w:tcW w:type="dxa" w:w="2880"/>
          </w:tcPr>
          <w:p>
            <w:r>
              <w:t>east：101.6</w:t>
            </w:r>
          </w:p>
        </w:tc>
      </w:tr>
      <w:tr>
        <w:tc>
          <w:tcPr>
            <w:tcW w:type="dxa" w:w="2880"/>
          </w:tcPr>
          <w:p>
            <w:r>
              <w:t>-</w:t>
            </w:r>
          </w:p>
        </w:tc>
        <w:tc>
          <w:tcPr>
            <w:tcW w:type="dxa" w:w="2880"/>
          </w:tcPr>
          <w:p>
            <w:r>
              <w:t>south：38.3</w:t>
            </w:r>
          </w:p>
        </w:tc>
        <w:tc>
          <w:tcPr>
            <w:tcW w:type="dxa" w:w="2880"/>
          </w:tcPr>
          <w:p>
            <w:r>
              <w:t>-</w:t>
            </w:r>
          </w:p>
        </w:tc>
      </w:tr>
    </w:tbl>
    <w:p>
      <w:r>
        <w:rPr>
          <w:sz w:val="32"/>
        </w:rPr>
        <w:t>5、Time frame:</w:t>
      </w:r>
      <w:r>
        <w:rPr>
          <w:sz w:val="22"/>
        </w:rPr>
        <w:t>2000-01-11 03:05:00+00:00</w:t>
      </w:r>
      <w:r>
        <w:rPr>
          <w:sz w:val="22"/>
        </w:rPr>
        <w:t>--</w:t>
      </w:r>
      <w:r>
        <w:rPr>
          <w:sz w:val="22"/>
        </w:rPr>
        <w:t>2012-01-11 03:05:00+00:00</w:t>
      </w:r>
    </w:p>
    <w:p>
      <w:r>
        <w:rPr>
          <w:sz w:val="32"/>
        </w:rPr>
        <w:t>6、Reference method</w:t>
      </w:r>
    </w:p>
    <w:p>
      <w:pPr>
        <w:ind w:left="432"/>
      </w:pPr>
      <w:r>
        <w:rPr>
          <w:sz w:val="22"/>
        </w:rPr>
        <w:t xml:space="preserve">References to data: </w:t>
      </w:r>
    </w:p>
    <w:p>
      <w:pPr>
        <w:ind w:left="432" w:firstLine="432"/>
      </w:pPr>
      <w:r>
        <w:t>ZHANG  Dawei. Irrigation area in Zhangye city (1999-2011). A Big Earth Data Platform for Three Poles, doi:10.11888/Socioeco.tpdc.270883</w:t>
      </w:r>
      <w:r>
        <w:rPr>
          <w:sz w:val="22"/>
        </w:rPr>
        <w:t>2016</w:t>
      </w:r>
    </w:p>
    <w:p>
      <w:pPr>
        <w:ind w:left="432"/>
      </w:pPr>
      <w:r>
        <w:rPr>
          <w:sz w:val="22"/>
        </w:rPr>
        <w:t xml:space="preserve">References to articles: </w:t>
      </w:r>
    </w:p>
    <w:p>
      <w:pPr>
        <w:ind w:left="864"/>
      </w:pPr>
      <w:r>
        <w:t>张掖市统计局.张掖市统计年鉴.2001-2012.Bureay of Statistics of ZhangYe.Statistical Yearbook.2001-2012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ZHANG  Dawei</w:t>
        <w:br/>
      </w:r>
      <w:r>
        <w:rPr>
          <w:sz w:val="22"/>
        </w:rPr>
        <w:t xml:space="preserve">unit: </w:t>
      </w:r>
      <w:r>
        <w:rPr>
          <w:sz w:val="22"/>
        </w:rPr>
        <w:br/>
      </w:r>
      <w:r>
        <w:rPr>
          <w:sz w:val="22"/>
        </w:rPr>
        <w:t xml:space="preserve">email: </w:t>
      </w:r>
      <w:r>
        <w:rPr>
          <w:sz w:val="22"/>
        </w:rPr>
        <w:t>zhdawei@lzu.edu.cn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