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Three-pole population &amp;GDP dataset (1970-2006)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includes: population and GDP data of the arctic  (1990-2015) and county-level population and GDP data of the third pole region (gansu, qinghai and Tibet) (1970-2016).</w:t>
        <w:br/>
        <w:t>Socio-economic statistical attributes include: population (ten thousand), GDP (ten thousand yuan), total industrial and agricultural output (ten thousand yuan), total agricultural output (ten thousand yuan), and total industrial output (ten thousand yuan).</w:t>
        <w:br/>
        <w:t>The arctic population data are mainly derived from the world populationProspects: 2017 revision by the Department  of economic and social affairs, which divides the total population by region and country.</w:t>
        <w:br/>
        <w:t>The data of the third pole mainly refer to the statistical yearbook of gansu province, qinghai province and Tibet autonomous region.County records of gansu, qinghai and Tibet autonomous regions.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Population</w:t>
      </w:r>
      <w:r>
        <w:t>,</w:t>
      </w:r>
      <w:r>
        <w:rPr>
          <w:sz w:val="22"/>
        </w:rPr>
        <w:t>Gross domestic product</w:t>
      </w:r>
      <w:r>
        <w:t>,</w:t>
      </w:r>
      <w:r>
        <w:rPr>
          <w:sz w:val="22"/>
        </w:rPr>
        <w:t>Social and Economic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Arctic</w:t>
      </w:r>
      <w:r>
        <w:t xml:space="preserve">, </w:t>
      </w:r>
      <w:r>
        <w:rPr>
          <w:sz w:val="22"/>
        </w:rPr>
        <w:t>Antarctica</w:t>
      </w:r>
      <w:r>
        <w:t xml:space="preserve">, </w:t>
      </w:r>
      <w:r>
        <w:rPr>
          <w:sz w:val="22"/>
        </w:rPr>
        <w:t>The Third Pole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3.Filesize：0.24MB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Department of Economic and Social Affairs, Qinghai Provincial Bureau of Statistics, National Bureau of Statistics. Three-pole population &amp;GDP dataset (1970-2006).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Qinghai Provincial Bureau of Statistics</w:t>
        <w:br/>
      </w:r>
      <w:r>
        <w:rPr>
          <w:sz w:val="22"/>
        </w:rPr>
        <w:t xml:space="preserve">unit: </w:t>
      </w:r>
      <w:r>
        <w:rPr>
          <w:sz w:val="22"/>
        </w:rPr>
        <w:t>Qinghai Provincial Bureau of Statistics</w:t>
        <w:br/>
      </w:r>
      <w:r>
        <w:rPr>
          <w:sz w:val="22"/>
        </w:rPr>
        <w:t xml:space="preserve">email: </w:t>
      </w:r>
      <w:r>
        <w:rPr>
          <w:sz w:val="22"/>
        </w:rPr>
        <w:t>qhsgcgl@qh.stats.cn</w:t>
        <w:br/>
        <w:br/>
      </w:r>
      <w:r>
        <w:rPr>
          <w:sz w:val="22"/>
        </w:rPr>
        <w:t xml:space="preserve">name: </w:t>
      </w:r>
      <w:r>
        <w:rPr>
          <w:sz w:val="22"/>
        </w:rPr>
        <w:t>National Bureau of Statistics</w:t>
        <w:br/>
      </w:r>
      <w:r>
        <w:rPr>
          <w:sz w:val="22"/>
        </w:rPr>
        <w:t xml:space="preserve">unit: </w:t>
      </w:r>
      <w:r>
        <w:rPr>
          <w:sz w:val="22"/>
        </w:rPr>
        <w:t>National Bureau of Statistics</w:t>
        <w:br/>
      </w:r>
      <w:r>
        <w:rPr>
          <w:sz w:val="22"/>
        </w:rPr>
        <w:t xml:space="preserve">email: </w:t>
      </w:r>
      <w:r>
        <w:rPr>
          <w:sz w:val="22"/>
        </w:rPr>
        <w:t>wgsjsys@stats.gov.cn</w:t>
        <w:br/>
        <w:br/>
      </w:r>
      <w:r>
        <w:rPr>
          <w:sz w:val="22"/>
        </w:rPr>
        <w:t xml:space="preserve">name: </w:t>
      </w:r>
      <w:r>
        <w:rPr>
          <w:sz w:val="22"/>
        </w:rPr>
        <w:t>Department of Economic and Social Affairs</w:t>
        <w:br/>
      </w:r>
      <w:r>
        <w:rPr>
          <w:sz w:val="22"/>
        </w:rPr>
        <w:t xml:space="preserve">unit: </w:t>
      </w:r>
      <w:r>
        <w:rPr>
          <w:sz w:val="22"/>
        </w:rPr>
        <w:t>Department of Economic and Social Affairs</w:t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