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Teleseismic waveform data collected by short-period seismographs along Gyirong-Peiku Tso profile</w:t>
      </w:r>
    </w:p>
    <w:p>
      <w:r>
        <w:rPr>
          <w:sz w:val="32"/>
        </w:rPr>
        <w:t>1、Description</w:t>
      </w:r>
    </w:p>
    <w:p>
      <w:pPr>
        <w:ind w:firstLine="432"/>
      </w:pPr>
      <w:r>
        <w:rPr>
          <w:sz w:val="22"/>
        </w:rPr>
        <w:t>The dataset is the teleseismic waveform data from the Gyirong – Peiku Tso short-period dense seismic array profile. The data can be used to receiver function methods to probe the structure of the crust and upper mantle. The Gyirong – Peiku Tso profile crosses the north-south Gyirong Rift, and the data are derived from 134 short-period seismic stations set up by the subject group along the east-west Gyirong – Peiku Tso profile, with strict site selection and good data quality. This profile provides an important scientific basis for revealing the velocity discontinuity morphology below the Chilung Rift Valley, i.e., the interfacial extension of the Indian continent swooping northward in the crust below the Himalayan zonation, and for further understanding the lateral changes of the MHT interface and the dynamics of the east-west extension of the Tibetan Plateau.</w:t>
      </w:r>
    </w:p>
    <w:p>
      <w:r>
        <w:rPr>
          <w:sz w:val="32"/>
        </w:rPr>
        <w:t>2、Keywords</w:t>
      </w:r>
    </w:p>
    <w:p>
      <w:pPr>
        <w:ind w:left="432"/>
      </w:pPr>
      <w:r>
        <w:rPr>
          <w:sz w:val="22"/>
        </w:rPr>
        <w:t>Theme：</w:t>
      </w:r>
      <w:r>
        <w:rPr>
          <w:sz w:val="22"/>
        </w:rPr>
        <w:t>Teleseismic waveform</w:t>
      </w:r>
      <w:r>
        <w:t>,</w:t>
      </w:r>
      <w:r>
        <w:rPr>
          <w:sz w:val="22"/>
        </w:rPr>
        <w:t>Plates collision</w:t>
      </w:r>
      <w:r>
        <w:t>,</w:t>
      </w:r>
      <w:r>
        <w:rPr>
          <w:sz w:val="22"/>
        </w:rPr>
        <w:t>Geochemistry</w:t>
      </w:r>
      <w:r>
        <w:t>,</w:t>
      </w:r>
      <w:r>
        <w:rPr>
          <w:sz w:val="22"/>
        </w:rPr>
        <w:t>Tectonics</w:t>
      </w:r>
      <w:r>
        <w:t>,</w:t>
      </w:r>
      <w:r>
        <w:rPr>
          <w:sz w:val="22"/>
        </w:rPr>
        <w:t>Receiver function</w:t>
      </w:r>
      <w:r>
        <w:t>,</w:t>
      </w:r>
      <w:r>
        <w:rPr>
          <w:sz w:val="22"/>
        </w:rPr>
        <w:t>Seismology</w:t>
        <w:br/>
      </w:r>
      <w:r>
        <w:rPr>
          <w:sz w:val="22"/>
        </w:rPr>
        <w:t>Discipline：</w:t>
      </w:r>
      <w:r>
        <w:rPr>
          <w:sz w:val="22"/>
        </w:rPr>
        <w:t>Solid earth</w:t>
        <w:br/>
      </w:r>
      <w:r>
        <w:rPr>
          <w:sz w:val="22"/>
        </w:rPr>
        <w:t>Places：</w:t>
      </w:r>
      <w:r>
        <w:rPr>
          <w:sz w:val="22"/>
        </w:rPr>
        <w:t>Gyirong rift</w:t>
        <w:br/>
      </w:r>
      <w:r>
        <w:rPr>
          <w:sz w:val="22"/>
        </w:rPr>
        <w:t>Time：</w:t>
      </w:r>
      <w:r>
        <w:rPr>
          <w:sz w:val="22"/>
        </w:rPr>
        <w:t>2019.5-2019.6</w:t>
      </w:r>
    </w:p>
    <w:p>
      <w:r>
        <w:rPr>
          <w:sz w:val="32"/>
        </w:rPr>
        <w:t>3、Data details</w:t>
      </w:r>
    </w:p>
    <w:p>
      <w:pPr>
        <w:ind w:left="432"/>
      </w:pPr>
      <w:r>
        <w:rPr>
          <w:sz w:val="22"/>
        </w:rPr>
        <w:t>1.Scale：None</w:t>
      </w:r>
    </w:p>
    <w:p>
      <w:pPr>
        <w:ind w:left="432"/>
      </w:pPr>
      <w:r>
        <w:rPr>
          <w:sz w:val="22"/>
        </w:rPr>
        <w:t>2.Projection：None</w:t>
      </w:r>
    </w:p>
    <w:p>
      <w:pPr>
        <w:ind w:left="432"/>
      </w:pPr>
      <w:r>
        <w:rPr>
          <w:sz w:val="22"/>
        </w:rPr>
        <w:t>3.Filesize：242.0MB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north：28.94</w:t>
            </w:r>
          </w:p>
        </w:tc>
        <w:tc>
          <w:tcPr>
            <w:tcW w:type="dxa" w:w="2880"/>
          </w:tcPr>
          <w:p>
            <w:r>
              <w:t>-</w:t>
            </w:r>
          </w:p>
        </w:tc>
      </w:tr>
      <w:tr>
        <w:tc>
          <w:tcPr>
            <w:tcW w:type="dxa" w:w="2880"/>
          </w:tcPr>
          <w:p>
            <w:r>
              <w:t>west：85.28</w:t>
            </w:r>
          </w:p>
        </w:tc>
        <w:tc>
          <w:tcPr>
            <w:tcW w:type="dxa" w:w="2880"/>
          </w:tcPr>
          <w:p>
            <w:r>
              <w:t>-</w:t>
            </w:r>
          </w:p>
        </w:tc>
        <w:tc>
          <w:tcPr>
            <w:tcW w:type="dxa" w:w="2880"/>
          </w:tcPr>
          <w:p>
            <w:r>
              <w:t>east：85.83</w:t>
            </w:r>
          </w:p>
        </w:tc>
      </w:tr>
      <w:tr>
        <w:tc>
          <w:tcPr>
            <w:tcW w:type="dxa" w:w="2880"/>
          </w:tcPr>
          <w:p>
            <w:r>
              <w:t>-</w:t>
            </w:r>
          </w:p>
        </w:tc>
        <w:tc>
          <w:tcPr>
            <w:tcW w:type="dxa" w:w="2880"/>
          </w:tcPr>
          <w:p>
            <w:r>
              <w:t>south：28.68</w:t>
            </w:r>
          </w:p>
        </w:tc>
        <w:tc>
          <w:tcPr>
            <w:tcW w:type="dxa" w:w="2880"/>
          </w:tcPr>
          <w:p>
            <w:r>
              <w:t>-</w:t>
            </w:r>
          </w:p>
        </w:tc>
      </w:tr>
    </w:tbl>
    <w:p>
      <w:r>
        <w:rPr>
          <w:sz w:val="32"/>
        </w:rPr>
        <w:t>5、Time frame:</w:t>
      </w:r>
      <w:r>
        <w:rPr>
          <w:sz w:val="22"/>
        </w:rPr>
        <w:t>2019-05-09 08:00:00+00:00</w:t>
      </w:r>
      <w:r>
        <w:rPr>
          <w:sz w:val="22"/>
        </w:rPr>
        <w:t>--</w:t>
      </w:r>
      <w:r>
        <w:rPr>
          <w:sz w:val="22"/>
        </w:rPr>
        <w:t>2019-07-08 08:00:00+00:00</w:t>
      </w:r>
    </w:p>
    <w:p>
      <w:r>
        <w:rPr>
          <w:sz w:val="32"/>
        </w:rPr>
        <w:t>6、Reference method</w:t>
      </w:r>
    </w:p>
    <w:p>
      <w:pPr>
        <w:ind w:left="432"/>
      </w:pPr>
      <w:r>
        <w:rPr>
          <w:sz w:val="22"/>
        </w:rPr>
        <w:t xml:space="preserve">References to data: </w:t>
      </w:r>
    </w:p>
    <w:p>
      <w:pPr>
        <w:ind w:left="432" w:firstLine="432"/>
      </w:pPr>
      <w:r>
        <w:t>XU Qiang. Teleseismic waveform data collected by short-period seismographs along Gyirong-Peiku Tso profile. A Big Earth Data Platform for Three Poles, doi:10.11888/Geo.tpdc.270383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Qiang</w:t>
        <w:br/>
      </w:r>
      <w:r>
        <w:rPr>
          <w:sz w:val="22"/>
        </w:rPr>
        <w:t xml:space="preserve">unit: </w:t>
      </w:r>
      <w:r>
        <w:rPr>
          <w:sz w:val="22"/>
        </w:rPr>
        <w:t>Institute of Tibetan Plateau Research, CAS</w:t>
        <w:br/>
      </w:r>
      <w:r>
        <w:rPr>
          <w:sz w:val="22"/>
        </w:rPr>
        <w:t xml:space="preserve">email: </w:t>
      </w:r>
      <w:r>
        <w:rPr>
          <w:sz w:val="22"/>
        </w:rPr>
        <w:t>xuqiang@itpcas.ac.cn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