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Zhangye wetland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Zhangye wetland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In 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3.Filesize：9.58MB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Zhangye wetland station, 2021). A Big Earth Data Platform for Three Poles, doi:10.11888/Atmos.tpdc.272486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