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Aerosol optical thickness data of the Arctic Alaska station V1.0 (2016-2019)</w:t>
      </w:r>
    </w:p>
    <w:p>
      <w:r>
        <w:rPr>
          <w:sz w:val="32"/>
        </w:rPr>
        <w:t>1、Description</w:t>
      </w:r>
    </w:p>
    <w:p>
      <w:pPr>
        <w:ind w:firstLine="432"/>
      </w:pPr>
      <w:r>
        <w:rPr>
          <w:sz w:val="22"/>
        </w:rPr>
        <w:t>The aerosol optical thickness data of the Arctic Alaska station is based on the observation data products of the atmospheric radiation observation plan of the U.S. Department of energy at the Arctic Alaska station. The data coverage time is updated from 2016 to 2019, with the time resolution of hour by hour. The coverage site is the northern Alaska station, with the longitude and latitude coordinates of (71 ° 19 ′ 22.8 ″ n, 156 ° 36 ′ 32.4 ″ w). The source of the observed data is retrieved from the radiation data observed by mfrsr instrument. The characteristic variable is aerosol optical thickness, and the error range of the observed inversion is about 15%. The data format is NC format.</w:t>
      </w:r>
    </w:p>
    <w:p>
      <w:r>
        <w:rPr>
          <w:sz w:val="32"/>
        </w:rPr>
        <w:t>2、Keywords</w:t>
      </w:r>
    </w:p>
    <w:p>
      <w:pPr>
        <w:ind w:left="432"/>
      </w:pPr>
      <w:r>
        <w:rPr>
          <w:sz w:val="22"/>
        </w:rPr>
        <w:t>Theme：</w:t>
      </w:r>
      <w:r>
        <w:rPr>
          <w:sz w:val="22"/>
        </w:rPr>
        <w:t>Aerosol</w:t>
      </w:r>
      <w:r>
        <w:t>,</w:t>
      </w:r>
      <w:r>
        <w:rPr>
          <w:sz w:val="22"/>
        </w:rPr>
        <w:t>Aerosol optical depth/Thickness</w:t>
        <w:br/>
      </w:r>
      <w:r>
        <w:rPr>
          <w:sz w:val="22"/>
        </w:rPr>
        <w:t>Discipline：</w:t>
      </w:r>
      <w:r>
        <w:rPr>
          <w:sz w:val="22"/>
        </w:rPr>
        <w:t>Atmosphere</w:t>
        <w:br/>
      </w:r>
      <w:r>
        <w:rPr>
          <w:sz w:val="22"/>
        </w:rPr>
        <w:t>Places：</w:t>
      </w:r>
      <w:r>
        <w:rPr>
          <w:sz w:val="22"/>
        </w:rPr>
        <w:t>Alaska</w:t>
        <w:br/>
      </w:r>
      <w:r>
        <w:rPr>
          <w:sz w:val="22"/>
        </w:rPr>
        <w:t>Time：</w:t>
      </w:r>
      <w:r>
        <w:rPr>
          <w:sz w:val="22"/>
        </w:rPr>
        <w:t>2016-2019</w:t>
      </w:r>
    </w:p>
    <w:p>
      <w:r>
        <w:rPr>
          <w:sz w:val="32"/>
        </w:rPr>
        <w:t>3、Data details</w:t>
      </w:r>
    </w:p>
    <w:p>
      <w:pPr>
        <w:ind w:left="432"/>
      </w:pPr>
      <w:r>
        <w:rPr>
          <w:sz w:val="22"/>
        </w:rPr>
        <w:t>1.Scale：None</w:t>
      </w:r>
    </w:p>
    <w:p>
      <w:pPr>
        <w:ind w:left="432"/>
      </w:pPr>
      <w:r>
        <w:rPr>
          <w:sz w:val="22"/>
        </w:rPr>
        <w:t>2.Projection：</w:t>
      </w:r>
    </w:p>
    <w:p>
      <w:pPr>
        <w:ind w:left="432"/>
      </w:pPr>
      <w:r>
        <w:rPr>
          <w:sz w:val="22"/>
        </w:rPr>
        <w:t>3.Filesize：300.0MB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north：71.32</w:t>
            </w:r>
          </w:p>
        </w:tc>
        <w:tc>
          <w:tcPr>
            <w:tcW w:type="dxa" w:w="2880"/>
          </w:tcPr>
          <w:p>
            <w:r>
              <w:t>-</w:t>
            </w:r>
          </w:p>
        </w:tc>
      </w:tr>
      <w:tr>
        <w:tc>
          <w:tcPr>
            <w:tcW w:type="dxa" w:w="2880"/>
          </w:tcPr>
          <w:p>
            <w:r>
              <w:t>west：-156.51</w:t>
            </w:r>
          </w:p>
        </w:tc>
        <w:tc>
          <w:tcPr>
            <w:tcW w:type="dxa" w:w="2880"/>
          </w:tcPr>
          <w:p>
            <w:r>
              <w:t>-</w:t>
            </w:r>
          </w:p>
        </w:tc>
        <w:tc>
          <w:tcPr>
            <w:tcW w:type="dxa" w:w="2880"/>
          </w:tcPr>
          <w:p>
            <w:r>
              <w:t>east：-156.51</w:t>
            </w:r>
          </w:p>
        </w:tc>
      </w:tr>
      <w:tr>
        <w:tc>
          <w:tcPr>
            <w:tcW w:type="dxa" w:w="2880"/>
          </w:tcPr>
          <w:p>
            <w:r>
              <w:t>-</w:t>
            </w:r>
          </w:p>
        </w:tc>
        <w:tc>
          <w:tcPr>
            <w:tcW w:type="dxa" w:w="2880"/>
          </w:tcPr>
          <w:p>
            <w:r>
              <w:t>south：71.32</w:t>
            </w:r>
          </w:p>
        </w:tc>
        <w:tc>
          <w:tcPr>
            <w:tcW w:type="dxa" w:w="2880"/>
          </w:tcPr>
          <w:p>
            <w:r>
              <w:t>-</w:t>
            </w:r>
          </w:p>
        </w:tc>
      </w:tr>
    </w:tbl>
    <w:p>
      <w:r>
        <w:rPr>
          <w:sz w:val="32"/>
        </w:rPr>
        <w:t>5、Time frame:</w:t>
      </w:r>
      <w:r>
        <w:rPr>
          <w:sz w:val="22"/>
        </w:rPr>
        <w:t>2016-01-06 16:00:00+00:00</w:t>
      </w:r>
      <w:r>
        <w:rPr>
          <w:sz w:val="22"/>
        </w:rPr>
        <w:t>--</w:t>
      </w:r>
      <w:r>
        <w:rPr>
          <w:sz w:val="22"/>
        </w:rPr>
        <w:t>2019-02-05 16:00:00+00:00</w:t>
      </w:r>
    </w:p>
    <w:p>
      <w:r>
        <w:rPr>
          <w:sz w:val="32"/>
        </w:rPr>
        <w:t>6、Reference method</w:t>
      </w:r>
    </w:p>
    <w:p>
      <w:pPr>
        <w:ind w:left="432"/>
      </w:pPr>
      <w:r>
        <w:rPr>
          <w:sz w:val="22"/>
        </w:rPr>
        <w:t xml:space="preserve">References to data: </w:t>
      </w:r>
    </w:p>
    <w:p>
      <w:pPr>
        <w:ind w:left="432" w:firstLine="432"/>
      </w:pPr>
      <w:r>
        <w:t xml:space="preserve">ZHAO  Chuanfeng. Aerosol optical thickness data of the Arctic Alaska station V1.0 (2016-2019). A Big Earth Data Platform for Three Poles, </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ZHAO  Chuanfeng</w:t>
        <w:br/>
      </w:r>
      <w:r>
        <w:rPr>
          <w:sz w:val="22"/>
        </w:rPr>
        <w:t xml:space="preserve">unit: </w:t>
      </w:r>
      <w:r>
        <w:rPr>
          <w:sz w:val="22"/>
        </w:rPr>
        <w:t>Beijing Normal University</w:t>
        <w:br/>
      </w:r>
      <w:r>
        <w:rPr>
          <w:sz w:val="22"/>
        </w:rPr>
        <w:t xml:space="preserve">email: </w:t>
      </w:r>
      <w:r>
        <w:rPr>
          <w:sz w:val="22"/>
        </w:rPr>
        <w:t>czhao@bnu.edu.cn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