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observations in the mountainous regions of the Central Tianshan (2019-2021)</w:t>
      </w:r>
    </w:p>
    <w:p>
      <w:r>
        <w:rPr>
          <w:sz w:val="32"/>
        </w:rPr>
        <w:t>1、Description</w:t>
      </w:r>
    </w:p>
    <w:p>
      <w:pPr>
        <w:ind w:firstLine="432"/>
      </w:pPr>
      <w:r>
        <w:rPr>
          <w:sz w:val="22"/>
        </w:rPr>
        <w:t>The observation data come from the Zhongtianshan Grassland Land-Air Interaction Observation Experiment Station (Zhongtianshan Grassland Ecosystem Monitoring Station, Zhongtianshan Forest Ecosystem Monitoring Station and Zhongtianshan Peak Grassland Station, respectively) built by the Urumqi Desert Meteorological Institute of the China Meteorological Administration in 2016, which has a radiation observation system, a gradient detection system and eddy-related systems, containing data on radiation, soil and meteorological elements. The data period is from September 1, 2019 to October 13, 2021, and the data are in *.xlsx format using Eddrpro, LoggerNet, TOA5 merging tool and MS Office, etc. The data are of good quality and can provide support for the study of surface radiation and energy balance in the subsurface of grassland and forest, and provide reference for land surface processes. The data can be used to support the study of surface radiation and energy balance of grassland and forest, and provide a reference basis for land surface processes.</w:t>
      </w:r>
    </w:p>
    <w:p>
      <w:r>
        <w:rPr>
          <w:sz w:val="32"/>
        </w:rPr>
        <w:t>2、Keywords</w:t>
      </w:r>
    </w:p>
    <w:p>
      <w:pPr>
        <w:ind w:left="432"/>
      </w:pPr>
      <w:r>
        <w:rPr>
          <w:sz w:val="22"/>
        </w:rPr>
        <w:t>Theme：</w:t>
      </w:r>
      <w:r>
        <w:rPr>
          <w:sz w:val="22"/>
        </w:rPr>
        <w:t>Visibility</w:t>
        <w:br/>
      </w:r>
      <w:r>
        <w:rPr>
          <w:sz w:val="22"/>
        </w:rPr>
        <w:t>Discipline：</w:t>
      </w:r>
      <w:r>
        <w:rPr>
          <w:sz w:val="22"/>
        </w:rPr>
        <w:t>Atmosphere</w:t>
        <w:br/>
      </w:r>
      <w:r>
        <w:rPr>
          <w:sz w:val="22"/>
        </w:rPr>
        <w:t>Places：</w:t>
      </w:r>
      <w:r>
        <w:rPr>
          <w:sz w:val="22"/>
        </w:rPr>
        <w:t>Tianshan Mountains</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west：86.0</w:t>
            </w:r>
          </w:p>
        </w:tc>
        <w:tc>
          <w:tcPr>
            <w:tcW w:type="dxa" w:w="2880"/>
          </w:tcPr>
          <w:p>
            <w:r>
              <w:t>-</w:t>
            </w:r>
          </w:p>
        </w:tc>
        <w:tc>
          <w:tcPr>
            <w:tcW w:type="dxa" w:w="2880"/>
          </w:tcPr>
          <w:p>
            <w:r>
              <w:t>east：88.0</w:t>
            </w:r>
          </w:p>
        </w:tc>
      </w:tr>
      <w:tr>
        <w:tc>
          <w:tcPr>
            <w:tcW w:type="dxa" w:w="2880"/>
          </w:tcPr>
          <w:p>
            <w:r>
              <w:t>-</w:t>
            </w:r>
          </w:p>
        </w:tc>
        <w:tc>
          <w:tcPr>
            <w:tcW w:type="dxa" w:w="2880"/>
          </w:tcPr>
          <w:p>
            <w:r>
              <w:t>south：42.0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HUO Wen. Meteorological observations in the mountainous regions of the Central Tianshan (2019-2021). A Big Earth Data Platform for Three Poles, doi:10.11888/Meteoro.tpdc.271748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HUO Wen</w:t>
        <w:br/>
      </w:r>
      <w:r>
        <w:rPr>
          <w:sz w:val="22"/>
        </w:rPr>
        <w:t xml:space="preserve">unit: </w:t>
      </w:r>
      <w:r>
        <w:rPr>
          <w:sz w:val="22"/>
        </w:rPr>
        <w:br/>
      </w:r>
      <w:r>
        <w:rPr>
          <w:sz w:val="22"/>
        </w:rPr>
        <w:t xml:space="preserve">email: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