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Aerosol (2013-2014), glacier snow pit (2013, 2014, 2020), precipitation (2013, 2014, 2015) carbon isotope data set of typical sites on the Qinghai Tibet Plateau</w:t>
      </w:r>
    </w:p>
    <w:p>
      <w:r>
        <w:rPr>
          <w:sz w:val="32"/>
        </w:rPr>
        <w:t>1、Description</w:t>
      </w:r>
    </w:p>
    <w:p>
      <w:pPr>
        <w:ind w:firstLine="432"/>
      </w:pPr>
      <w:r>
        <w:rPr>
          <w:sz w:val="22"/>
        </w:rPr>
        <w:t>The data set includes carbon isotope data of different regions of the Tibetan Plateau and different environmental (carbon isotope data of black carbon and organic carbon in aerosols from 10 typical stations of the Qinghai Tibet Plateau, carbon isotope data of black carbon and water insoluble organic carbon in 11 snow pits in different years, and carbon isotope data of water-soluble organic carbon in monsoon precipitation from 11 stations of the Qinghai Tibet Plateau and its surrounding areas), All samples were collected at each site, and the content and δ 13C and Δ 14C data, which can be used to accurately assess the contribution proportion of atmospheric carbon aerosols, carbon particles deposited on glaciers and water-soluble organic carbon in precipitation from fossil fuels and biomass fuels.</w:t>
      </w:r>
    </w:p>
    <w:p>
      <w:r>
        <w:rPr>
          <w:sz w:val="32"/>
        </w:rPr>
        <w:t>2、Keywords</w:t>
      </w:r>
    </w:p>
    <w:p>
      <w:pPr>
        <w:ind w:left="432"/>
      </w:pPr>
      <w:r>
        <w:rPr>
          <w:sz w:val="22"/>
        </w:rPr>
        <w:t>Theme：</w:t>
      </w:r>
      <w:r>
        <w:rPr>
          <w:sz w:val="22"/>
        </w:rPr>
        <w:t>Dry and Wet Deposition</w:t>
      </w:r>
      <w:r>
        <w:t>,</w:t>
      </w:r>
      <w:r>
        <w:rPr>
          <w:sz w:val="22"/>
        </w:rPr>
        <w:t>Aerosol</w:t>
      </w:r>
      <w:r>
        <w:t>,</w:t>
      </w:r>
      <w:r>
        <w:rPr>
          <w:sz w:val="22"/>
        </w:rPr>
        <w:t>carbon isotope</w:t>
      </w:r>
      <w:r>
        <w:t>,</w:t>
      </w:r>
      <w:r>
        <w:rPr>
          <w:sz w:val="22"/>
        </w:rPr>
        <w:t>Carbonaceous particles</w:t>
      </w:r>
      <w:r>
        <w:t>,</w:t>
      </w:r>
      <w:r>
        <w:rPr>
          <w:sz w:val="22"/>
        </w:rPr>
        <w:t>carbon isotope</w:t>
      </w:r>
      <w:r>
        <w:t>,</w:t>
      </w:r>
      <w:r>
        <w:rPr>
          <w:sz w:val="22"/>
        </w:rPr>
        <w:t>Glacier(Ice Sheet)</w:t>
        <w:br/>
      </w:r>
      <w:r>
        <w:rPr>
          <w:sz w:val="22"/>
        </w:rPr>
        <w:t>Discipline：</w:t>
      </w:r>
      <w:r>
        <w:rPr>
          <w:sz w:val="22"/>
        </w:rPr>
        <w:t>Atmosphere</w:t>
      </w:r>
      <w:r>
        <w:t>,</w:t>
      </w:r>
      <w:r>
        <w:rPr>
          <w:sz w:val="22"/>
        </w:rPr>
        <w:t>Cryosphere</w:t>
        <w:br/>
      </w:r>
      <w:r>
        <w:rPr>
          <w:sz w:val="22"/>
        </w:rPr>
        <w:t>Places：</w:t>
      </w:r>
      <w:r>
        <w:rPr>
          <w:sz w:val="22"/>
        </w:rPr>
        <w:t>Tibet Plateau</w:t>
        <w:br/>
      </w:r>
      <w:r>
        <w:rPr>
          <w:sz w:val="22"/>
        </w:rPr>
        <w:t>Time：</w:t>
      </w:r>
      <w:r>
        <w:rPr>
          <w:sz w:val="22"/>
        </w:rPr>
        <w:t>2013</w:t>
      </w:r>
      <w:r>
        <w:t xml:space="preserve">, </w:t>
      </w:r>
      <w:r>
        <w:rPr>
          <w:sz w:val="22"/>
        </w:rPr>
        <w:t>2015</w:t>
      </w:r>
      <w:r>
        <w:t xml:space="preserve">, </w:t>
      </w:r>
      <w:r>
        <w:rPr>
          <w:sz w:val="22"/>
        </w:rPr>
        <w:t>2014</w:t>
      </w:r>
      <w:r>
        <w:t xml:space="preserve">, </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west：75.0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2013-03-31 16:00:00+00:00</w:t>
      </w:r>
      <w:r>
        <w:rPr>
          <w:sz w:val="22"/>
        </w:rPr>
        <w:t>--</w:t>
      </w:r>
      <w:r>
        <w:rPr>
          <w:sz w:val="22"/>
        </w:rPr>
        <w:t>2020-05-01 03:59:59+00:00</w:t>
      </w:r>
    </w:p>
    <w:p>
      <w:r>
        <w:rPr>
          <w:sz w:val="32"/>
        </w:rPr>
        <w:t>6、Reference method</w:t>
      </w:r>
    </w:p>
    <w:p>
      <w:pPr>
        <w:ind w:left="432"/>
      </w:pPr>
      <w:r>
        <w:rPr>
          <w:sz w:val="22"/>
        </w:rPr>
        <w:t xml:space="preserve">References to data: </w:t>
      </w:r>
    </w:p>
    <w:p>
      <w:pPr>
        <w:ind w:left="432" w:firstLine="432"/>
      </w:pPr>
      <w:r>
        <w:t>LI   Chaoliu . Aerosol (2013-2014), glacier snow pit (2013, 2014, 2020), precipitation (2013, 2014, 2015) carbon isotope data set of typical sites on the Qinghai Tibet Plateau. A Big Earth Data Platform for Three Poles, doi:10.11888/Atmos.tpdc.272942</w:t>
      </w:r>
      <w:r>
        <w:rPr>
          <w:sz w:val="22"/>
        </w:rPr>
        <w:t>2022</w:t>
      </w:r>
    </w:p>
    <w:p>
      <w:pPr>
        <w:ind w:left="432"/>
      </w:pPr>
      <w:r>
        <w:rPr>
          <w:sz w:val="22"/>
        </w:rPr>
        <w:t xml:space="preserve">References to articles: </w:t>
      </w:r>
    </w:p>
    <w:p>
      <w:pPr>
        <w:ind w:left="864"/>
      </w:pPr>
      <w:r>
        <w:t>Li, C., Bosch, C., Kang, S., Andersson, A., Chen, P., Zhang, Q., Cong, Z., Chen, B., Qin, D., &amp; Gustafsson, O. (2016). Sources of black carbon to the Himalayan-Tibetan Plateau glaciers. Nature Communication, 7, 12574.</w:t>
        <w:br/>
        <w:br/>
      </w:r>
      <w:r>
        <w:t>Li, C., Bosch, C., Kang, S., Andersson, A., Chen, P., Zhang, Q., Cong, Z., Tripathee, L., &amp; Gustafsson, O. (2022). 14C characteristics of organic carbon in the atmosphere and at glacier region of the Tibetan Plateau. Science of the Total Environment, 832, 155020.</w:t>
        <w:br/>
        <w:br/>
      </w:r>
      <w:r>
        <w:t>Li, C., Chen, P., Kang, S., Yan, F., Tripathee, L., Wu, G., Qu, B., Sillanpää, M., Yang, D., Dittmar, T., Stubbins, A., &amp; Raymond, P.A. (2018). Fossil Fuel Combustion Emission From South Asia Influences Precipitation Dissolved Organic Carbon Reaching the Remote Tibetan Plateau: Isotopic and Molecular Evidence. Journal of Geophysical Research: Atmospheres, 123, 6248-6258.</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   Chaoliu </w:t>
        <w:br/>
      </w:r>
      <w:r>
        <w:rPr>
          <w:sz w:val="22"/>
        </w:rPr>
        <w:t xml:space="preserve">unit: </w:t>
      </w:r>
      <w:r>
        <w:rPr>
          <w:sz w:val="22"/>
        </w:rPr>
        <w:t>Northwest Institute of Eco-Environment and Resources, Chinese Academy of Sciences</w:t>
        <w:br/>
      </w:r>
      <w:r>
        <w:rPr>
          <w:sz w:val="22"/>
        </w:rPr>
        <w:t xml:space="preserve">email: </w:t>
      </w:r>
      <w:r>
        <w:rPr>
          <w:sz w:val="22"/>
        </w:rPr>
        <w:t>lichaoliu@nieer.ac.cn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