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HiWATER: 250m/1km month compositing Fraction Vegetation Cover (FVC) product of the Heihe River Basin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250m/1km month compositing Fraction Vegetation Cover (FVC) data set of Heihe River Basin provides the results of monthly FVC synthesis in 2011-2014. The data is produced by using MODIS vegetation index products MOD13A2 and MOD13Q1 based on dimidiate pixel model.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Vegetation coverage data</w:t>
      </w:r>
      <w:r>
        <w:t>,</w:t>
      </w:r>
      <w:r>
        <w:rPr>
          <w:sz w:val="22"/>
        </w:rPr>
        <w:t>Ecological remote sensing products</w:t>
      </w:r>
      <w:r>
        <w:t>,</w:t>
      </w:r>
      <w:r>
        <w:rPr>
          <w:sz w:val="22"/>
        </w:rPr>
        <w:t>Terrestrial Surface Remote Sensing</w:t>
        <w:br/>
      </w:r>
      <w:r>
        <w:rPr>
          <w:sz w:val="22"/>
        </w:rPr>
        <w:t>Discipline：</w:t>
      </w:r>
      <w:r>
        <w:rPr>
          <w:sz w:val="22"/>
        </w:rPr>
        <w:t>Terrestrial Surface</w:t>
        <w:br/>
      </w:r>
      <w:r>
        <w:rPr>
          <w:sz w:val="22"/>
        </w:rPr>
        <w:t>Places：</w:t>
      </w:r>
      <w:r>
        <w:rPr>
          <w:sz w:val="22"/>
        </w:rPr>
        <w:t>Heihe River Basin</w:t>
      </w:r>
      <w:r>
        <w:t xml:space="preserve">, </w:t>
      </w:r>
      <w:r>
        <w:rPr>
          <w:sz w:val="22"/>
        </w:rPr>
        <w:t>the artificial oasis experimental area in the middle reaches</w:t>
      </w:r>
      <w:r>
        <w:t xml:space="preserve">, </w:t>
      </w:r>
      <w:r>
        <w:rPr>
          <w:sz w:val="22"/>
        </w:rPr>
        <w:t>the cold region hydrology experimental area in the upper reaches</w:t>
      </w:r>
      <w:r>
        <w:t xml:space="preserve">, </w:t>
      </w:r>
      <w:r>
        <w:rPr>
          <w:sz w:val="22"/>
        </w:rPr>
        <w:t>the natural oasis eco-hydrology experimental area in the lower reaches</w:t>
        <w:br/>
      </w:r>
      <w:r>
        <w:rPr>
          <w:sz w:val="22"/>
        </w:rPr>
        <w:t>Time：</w:t>
      </w:r>
      <w:r>
        <w:rPr>
          <w:sz w:val="22"/>
        </w:rPr>
        <w:t>2014</w:t>
      </w:r>
      <w:r>
        <w:t xml:space="preserve">, </w:t>
      </w:r>
      <w:r>
        <w:rPr>
          <w:sz w:val="22"/>
        </w:rPr>
        <w:t>2011</w:t>
      </w:r>
      <w:r>
        <w:t xml:space="preserve">, </w:t>
      </w:r>
      <w:r>
        <w:rPr>
          <w:sz w:val="22"/>
        </w:rPr>
        <w:t>2012</w:t>
      </w:r>
      <w:r>
        <w:t xml:space="preserve">, </w:t>
      </w:r>
      <w:r>
        <w:rPr>
          <w:sz w:val="22"/>
        </w:rPr>
        <w:t>2013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2.Projection：Albers  WSG-84</w:t>
      </w:r>
    </w:p>
    <w:p>
      <w:pPr>
        <w:ind w:left="432"/>
      </w:pPr>
      <w:r>
        <w:rPr>
          <w:sz w:val="22"/>
        </w:rPr>
        <w:t>3.Filesize：63.58MB</w:t>
      </w:r>
    </w:p>
    <w:p>
      <w:pPr>
        <w:ind w:left="432"/>
      </w:pPr>
      <w:r>
        <w:rPr>
          <w:sz w:val="22"/>
        </w:rPr>
        <w:t>4.Data format：ENVI标准格式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north：42.1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west：97.8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east：101.8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south：37.3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2011-01-13 16:00:00+00:00</w:t>
      </w:r>
      <w:r>
        <w:rPr>
          <w:sz w:val="22"/>
        </w:rPr>
        <w:t>--</w:t>
      </w:r>
      <w:r>
        <w:rPr>
          <w:sz w:val="22"/>
        </w:rPr>
        <w:t>2015-01-12 16:00:00+00:00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WU   Junjun. HiWATER: 250m/1km month compositing Fraction Vegetation Cover (FVC) product of the Heihe River Basin. A Big Earth Data Platform for Three Poles, doi:10.3972/hiwater.285.2016.db</w:t>
      </w:r>
      <w:r>
        <w:rPr>
          <w:sz w:val="22"/>
        </w:rPr>
        <w:t>2017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  <w:r>
        <w:t>Li, X., Liu, S.M., Xiao, Q., Ma, M.G., Jin, R., Che, T., Wang, W.Z., Hu, X.L., Xu, Z.W., Wen, J.G., Wang, L.X. (2017). A multiscale dataset for understanding complex eco-hydrological processes in a heterogeneous oasis system. Scientific Data, 4, 170083. doi:10.1038/sdata.2017.83.</w:t>
        <w:br/>
        <w:br/>
      </w: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The CAS (Chinese Academy of Sciences) Action Plan for West Development Project</w:t>
        <w:br/>
      </w:r>
      <w:r>
        <w:rPr>
          <w:sz w:val="22"/>
        </w:rPr>
        <w:t>National High-tech R&amp;D Program of China (863 Program)</w:t>
        <w:br/>
      </w:r>
      <w:r>
        <w:rPr>
          <w:sz w:val="22"/>
        </w:rPr>
        <w:t>National High-tech R&amp;D Program of China (863 Program)</w:t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WU   Junjun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wujj@radi.ac.cn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