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surface solar radiation and meteorological elements at Qianyanzhouin, Taihe county, Jiangxi Province, China (2013-2016)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Solar global and direct radiation are measured by radiation sensors (Model TBQ-4-1, TBS-2, China), and temperature and humidity are measured by a HOBO weather station (Model H21, onset company, USA). This dataset is solar radiation and meteorological variables, including solar globla and direct radiation in the wavelength range of 270-3200nm, unit: w/m2. The units of temperature, humidity and water vapor pressure are ℃, %, hPa, respectively. The dataset of solar radiation and meteorological elements come from the measurements of data providers. Data coverage time is 2013-2016. The data set can be used to study the solar radiation and its change mechanism in a subtropical region, China.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Shortwave radiation</w:t>
      </w:r>
      <w:r>
        <w:t>,</w:t>
      </w:r>
      <w:r>
        <w:rPr>
          <w:sz w:val="22"/>
        </w:rPr>
        <w:t>Air temperature</w:t>
      </w:r>
      <w:r>
        <w:t>,</w:t>
      </w:r>
      <w:r>
        <w:rPr>
          <w:sz w:val="22"/>
        </w:rPr>
        <w:t>Meteorological element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Taihe county, Jiangxi province</w:t>
        <w:br/>
      </w:r>
      <w:r>
        <w:rPr>
          <w:sz w:val="22"/>
        </w:rPr>
        <w:t>Time：</w:t>
      </w:r>
      <w:r>
        <w:rPr>
          <w:sz w:val="22"/>
        </w:rPr>
        <w:t>2013-2016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east：26.7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2013-05-28 16:00:00+00:00</w:t>
      </w:r>
      <w:r>
        <w:rPr>
          <w:sz w:val="22"/>
        </w:rPr>
        <w:t>--</w:t>
      </w:r>
      <w:r>
        <w:rPr>
          <w:sz w:val="22"/>
        </w:rPr>
        <w:t>2017-01-06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BAI Jianhui. Dataset of surface solar radiation and meteorological elements at Qianyanzhouin, Taihe county, Jiangxi Province, China (2013-2016). A Big Earth Data Platform for Three Poles, doi:10.11888/Meteoro.tpdc.270344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Bai, J.H., Guenther, A., Turnipseed, A., Duhl, T., &amp; Greenberg, J. (2017). Seasonal and interannual variations in whole-ecosystem BVOC emissions from a subtropical plantation in China. Atmospheric Environment, 161, 176–190. https://doi.org/https://doi.org/10.1016/j.atmosenv.2017.05.002.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BAI Jianhui</w:t>
        <w:br/>
      </w:r>
      <w:r>
        <w:rPr>
          <w:sz w:val="22"/>
        </w:rPr>
        <w:t xml:space="preserve">unit: </w:t>
      </w:r>
      <w:r>
        <w:rPr>
          <w:sz w:val="22"/>
        </w:rPr>
        <w:t>Institute of Atmospheric Physics,Chines Academy of Sciences</w:t>
        <w:br/>
      </w:r>
      <w:r>
        <w:rPr>
          <w:sz w:val="22"/>
        </w:rPr>
        <w:t xml:space="preserve">email: </w:t>
      </w:r>
      <w:r>
        <w:rPr>
          <w:sz w:val="22"/>
        </w:rPr>
        <w:t>bjh@mail.iap.ac.cn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