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about archaeological site investigation and plant and animal resource utilization in the Tibet Plateau during the Paleolithic</w:t>
      </w:r>
    </w:p>
    <w:p>
      <w:r>
        <w:rPr>
          <w:sz w:val="32"/>
        </w:rPr>
        <w:t>1、Description</w:t>
      </w:r>
    </w:p>
    <w:p>
      <w:pPr>
        <w:ind w:firstLine="432"/>
      </w:pPr>
      <w:r>
        <w:rPr>
          <w:sz w:val="22"/>
        </w:rPr>
        <w:t>By archaeological investigation and excavation in Tibetan Plateau, we discovered 8 Paleolithic sites, including 151, Jiangxigou 1, Jiangxigou 2, Heimahe 1, Xiadawu, Yezere, Niamudi and Lingjiong. In this dataset, there are some basic informations about these sites, such as location, longitude, latitude, altitude, material culture and so on. On this Basis, we identified animal remains, plant macrofossil, selected some samples for radiocarbon dating and stable carbon and nitrogen isotopes. This dataset provide important basic data for understanding when and how prehistoric human lived in the Tibetan Plateau during the Paleolithic.</w:t>
      </w:r>
    </w:p>
    <w:p>
      <w:r>
        <w:rPr>
          <w:sz w:val="32"/>
        </w:rPr>
        <w:t>2、Keywords</w:t>
      </w:r>
    </w:p>
    <w:p>
      <w:pPr>
        <w:ind w:left="432"/>
      </w:pPr>
      <w:r>
        <w:rPr>
          <w:sz w:val="22"/>
        </w:rPr>
        <w:t>Theme：</w:t>
      </w:r>
      <w:r>
        <w:rPr>
          <w:sz w:val="22"/>
        </w:rPr>
        <w:t>Biological Resources</w:t>
      </w:r>
      <w:r>
        <w:t>,</w:t>
      </w:r>
      <w:r>
        <w:rPr>
          <w:sz w:val="22"/>
        </w:rPr>
        <w:t>Agricultural expansion</w:t>
      </w:r>
      <w:r>
        <w:t>,</w:t>
      </w:r>
      <w:r>
        <w:rPr>
          <w:sz w:val="22"/>
        </w:rPr>
        <w:t>Mammals</w:t>
      </w:r>
      <w:r>
        <w:t>,</w:t>
      </w:r>
      <w:r>
        <w:rPr>
          <w:sz w:val="22"/>
        </w:rPr>
        <w:t>Animal resources</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The paleolithic</w:t>
      </w:r>
    </w:p>
    <w:p>
      <w:r>
        <w:rPr>
          <w:sz w:val="32"/>
        </w:rPr>
        <w:t>3、Data details</w:t>
      </w:r>
    </w:p>
    <w:p>
      <w:pPr>
        <w:ind w:left="432"/>
      </w:pPr>
      <w:r>
        <w:rPr>
          <w:sz w:val="22"/>
        </w:rPr>
        <w:t>1.Scale：None</w:t>
      </w:r>
    </w:p>
    <w:p>
      <w:pPr>
        <w:ind w:left="432"/>
      </w:pPr>
      <w:r>
        <w:rPr>
          <w:sz w:val="22"/>
        </w:rPr>
        <w:t>2.Projection：</w:t>
      </w:r>
    </w:p>
    <w:p>
      <w:pPr>
        <w:ind w:left="432"/>
      </w:pPr>
      <w:r>
        <w:rPr>
          <w:sz w:val="22"/>
        </w:rPr>
        <w:t>3.Filesize：0.0125MB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north：36.72</w:t>
            </w:r>
          </w:p>
        </w:tc>
        <w:tc>
          <w:tcPr>
            <w:tcW w:type="dxa" w:w="2880"/>
          </w:tcPr>
          <w:p>
            <w:r>
              <w:t>-</w:t>
            </w:r>
          </w:p>
        </w:tc>
      </w:tr>
      <w:tr>
        <w:tc>
          <w:tcPr>
            <w:tcW w:type="dxa" w:w="2880"/>
          </w:tcPr>
          <w:p>
            <w:r>
              <w:t>west：88.8</w:t>
            </w:r>
          </w:p>
        </w:tc>
        <w:tc>
          <w:tcPr>
            <w:tcW w:type="dxa" w:w="2880"/>
          </w:tcPr>
          <w:p>
            <w:r>
              <w:t>-</w:t>
            </w:r>
          </w:p>
        </w:tc>
        <w:tc>
          <w:tcPr>
            <w:tcW w:type="dxa" w:w="2880"/>
          </w:tcPr>
          <w:p>
            <w:r>
              <w:t>east：100.47</w:t>
            </w:r>
          </w:p>
        </w:tc>
      </w:tr>
      <w:tr>
        <w:tc>
          <w:tcPr>
            <w:tcW w:type="dxa" w:w="2880"/>
          </w:tcPr>
          <w:p>
            <w:r>
              <w:t>-</w:t>
            </w:r>
          </w:p>
        </w:tc>
        <w:tc>
          <w:tcPr>
            <w:tcW w:type="dxa" w:w="2880"/>
          </w:tcPr>
          <w:p>
            <w:r>
              <w:t>south：31.47</w:t>
            </w:r>
          </w:p>
        </w:tc>
        <w:tc>
          <w:tcPr>
            <w:tcW w:type="dxa" w:w="2880"/>
          </w:tcPr>
          <w:p>
            <w:r>
              <w:t>-</w:t>
            </w:r>
          </w:p>
        </w:tc>
      </w:tr>
    </w:tbl>
    <w:p>
      <w:r>
        <w:rPr>
          <w:sz w:val="32"/>
        </w:rPr>
        <w:t>5、Time frame:</w:t>
      </w:r>
      <w:r>
        <w:rPr>
          <w:sz w:val="22"/>
        </w:rPr>
        <w:t>2018-01-09 00:00:00+00:00</w:t>
      </w:r>
      <w:r>
        <w:rPr>
          <w:sz w:val="22"/>
        </w:rPr>
        <w:t>--</w:t>
      </w:r>
      <w:r>
        <w:rPr>
          <w:sz w:val="22"/>
        </w:rPr>
        <w:t>2019-01-08 00:00:00+00:00</w:t>
      </w:r>
    </w:p>
    <w:p>
      <w:r>
        <w:rPr>
          <w:sz w:val="32"/>
        </w:rPr>
        <w:t>6、Reference method</w:t>
      </w:r>
    </w:p>
    <w:p>
      <w:pPr>
        <w:ind w:left="432"/>
      </w:pPr>
      <w:r>
        <w:rPr>
          <w:sz w:val="22"/>
        </w:rPr>
        <w:t xml:space="preserve">References to data: </w:t>
      </w:r>
    </w:p>
    <w:p>
      <w:pPr>
        <w:ind w:left="432" w:firstLine="432"/>
      </w:pPr>
      <w:r>
        <w:t>ZHANG   Dongju , ZHANG Xiaoling, LIU Xiangjun. A dataset about archaeological site investigation and plant and animal resource utilization in the Tibet Plateau during the Paleolithic. A Big Earth Data Platform for Three Poles, doi:10.11888/Paleoenv.tpdc.270114</w:t>
      </w:r>
      <w:r>
        <w:rPr>
          <w:sz w:val="22"/>
        </w:rPr>
        <w:t>2019</w:t>
      </w:r>
    </w:p>
    <w:p>
      <w:pPr>
        <w:ind w:left="432"/>
      </w:pPr>
      <w:r>
        <w:rPr>
          <w:sz w:val="22"/>
        </w:rPr>
        <w:t xml:space="preserve">References to articles: </w:t>
      </w:r>
    </w:p>
    <w:p>
      <w:pPr>
        <w:ind w:left="864"/>
      </w:pPr>
      <w:r>
        <w:t>王社江, 张晓凌, 陈祖军, 仪明洁, 葛俊逸, 达娃, 何伟, 张建林, 栗静舒, 洛桑, 哈比卜, 李林辉, 高星. (2018). 藏北尼阿木底遗址发现的似阿合利石器——兼论晚更新世人类向青藏高原的扩张. 人类学学报, 37(2), 253-269.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Xiaoling</w:t>
        <w:br/>
      </w:r>
      <w:r>
        <w:rPr>
          <w:sz w:val="22"/>
        </w:rPr>
        <w:t xml:space="preserve">unit: </w:t>
      </w:r>
      <w:r>
        <w:rPr>
          <w:sz w:val="22"/>
        </w:rPr>
        <w:t>Institute of Vertebrate Paleontology and Paleoanthropology</w:t>
        <w:br/>
      </w:r>
      <w:r>
        <w:rPr>
          <w:sz w:val="22"/>
        </w:rPr>
        <w:t xml:space="preserve">email: </w:t>
      </w:r>
      <w:r>
        <w:rPr>
          <w:sz w:val="22"/>
        </w:rPr>
        <w:t>zhangxiaoling@ivpp.ac.cn</w:t>
        <w:br/>
        <w:br/>
      </w:r>
      <w:r>
        <w:rPr>
          <w:sz w:val="22"/>
        </w:rPr>
        <w:t xml:space="preserve">name: </w:t>
      </w:r>
      <w:r>
        <w:rPr>
          <w:sz w:val="22"/>
        </w:rPr>
        <w:t>LIU Xiangjun</w:t>
        <w:br/>
      </w:r>
      <w:r>
        <w:rPr>
          <w:sz w:val="22"/>
        </w:rPr>
        <w:t xml:space="preserve">unit: </w:t>
      </w:r>
      <w:r>
        <w:rPr>
          <w:sz w:val="22"/>
        </w:rPr>
        <w:t>Qinghai institute of salt lakes, Chinese academy of sciences</w:t>
        <w:br/>
      </w:r>
      <w:r>
        <w:rPr>
          <w:sz w:val="22"/>
        </w:rPr>
        <w:t xml:space="preserve">email: </w:t>
      </w:r>
      <w:r>
        <w:rPr>
          <w:sz w:val="22"/>
        </w:rPr>
        <w:t>xjliu@isl.ac.cn</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