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 resource and conservatory ecology plan of Dunhuang (2011-2020)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"Hydrological ecological economic process coupling and evolution of Heihe River Basin Management under the framework of water rights" (91125018) project data collection 2 - Dunhuang comprehensive plan for rational utilization of water resources and ecological protection (2011-2020)</w:t>
        <w:br/>
        <w:t>Planning documents mainly include: 1. Current situation and existing problems of regional water resources utilization; 2. Guiding ideology, basic principles and planning objectives; 3. Analysis of economic, social and ecological water demand; 4. Plan for water resources allocation; 5. Construction of water right system; 6. Main engineering measures; 7. Environmental impact arrangement.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</w:r>
      <w:r>
        <w:t>,</w:t>
      </w:r>
      <w:r>
        <w:rPr>
          <w:sz w:val="22"/>
        </w:rPr>
        <w:t>Water resources utilization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Dunhuang</w:t>
        <w:br/>
      </w:r>
      <w:r>
        <w:rPr>
          <w:sz w:val="22"/>
        </w:rPr>
        <w:t>Time：</w:t>
      </w:r>
      <w:r>
        <w:rPr>
          <w:sz w:val="22"/>
        </w:rPr>
        <w:t>2011-2020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2011-12-16 05:17:00+00:00</w:t>
      </w:r>
      <w:r>
        <w:rPr>
          <w:sz w:val="22"/>
        </w:rPr>
        <w:t>--</w:t>
      </w:r>
      <w:r>
        <w:rPr>
          <w:sz w:val="22"/>
        </w:rPr>
        <w:t>2021-01-15 03:18:00+00:00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Water resource and conservatory ecology plan of Dunhuang (2011-2020). A Big Earth Data Platform for Three Poles, doi:10.3972/heihe.410.2014.db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