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hydrogeological elements in Typical Permafrost Area of Qilian Mountain (2019)</w:t>
      </w:r>
    </w:p>
    <w:p>
      <w:r>
        <w:rPr>
          <w:sz w:val="32"/>
        </w:rPr>
        <w:t>1、Description</w:t>
      </w:r>
    </w:p>
    <w:p>
      <w:pPr>
        <w:ind w:firstLine="432"/>
      </w:pPr>
      <w:r>
        <w:rPr>
          <w:sz w:val="22"/>
        </w:rPr>
        <w:t>The data set of hydrogeological elements in the typical frozen soil area of ​​Qilian Mountain mainly includes groundwater type, water richness (single water inflow or single spring flow), main rivers and tributaries, spring water (falling springs, spring groups, large springs,  Mineral spring distribution), borehole (pressure water borehole, submerged borehole, gravity flow borehole distribution), fault zone (compressive fracture, tensile fracture), angle unconformity boundary, parallel unconformity boundary, west branch of upper Heihe River  The boundary of the watershed, the seasonal frozen soil area and the permafrost distinguish the boundary, the distribution of modern glaciers and swamps.  This data set of hydrogeological elements can provide background information for the hydrological ecological process and hydrogeological environment in cold regions.  This data comes from the vectorization of four 1: 200,000 hydrogeological maps (Qilian, Yenigou, Qilian, and Sunan) and reintegrates the groundwater types.  With higher resolution, the data can provide background information for the research on the evolution of water and soil resources and environmental changes in the source area of ​​the Pan-Third Pole River.</w:t>
      </w:r>
    </w:p>
    <w:p>
      <w:r>
        <w:rPr>
          <w:sz w:val="32"/>
        </w:rPr>
        <w:t>2、Keywords</w:t>
      </w:r>
    </w:p>
    <w:p>
      <w:pPr>
        <w:ind w:left="432"/>
      </w:pPr>
      <w:r>
        <w:rPr>
          <w:sz w:val="22"/>
        </w:rPr>
        <w:t>Theme：</w:t>
      </w:r>
      <w:r>
        <w:rPr>
          <w:sz w:val="22"/>
        </w:rPr>
        <w:t>Tectonics</w:t>
      </w:r>
      <w:r>
        <w:t>,</w:t>
      </w:r>
      <w:r>
        <w:rPr>
          <w:sz w:val="22"/>
        </w:rPr>
        <w:t>Hydrology</w:t>
      </w:r>
      <w:r>
        <w:t>,</w:t>
      </w:r>
      <w:r>
        <w:rPr>
          <w:sz w:val="22"/>
        </w:rPr>
        <w:t>Frozen Ground</w:t>
        <w:br/>
      </w:r>
      <w:r>
        <w:rPr>
          <w:sz w:val="22"/>
        </w:rPr>
        <w:t>Discipline：</w:t>
      </w:r>
      <w:r>
        <w:rPr>
          <w:sz w:val="22"/>
        </w:rPr>
        <w:t>Terrestrial Surface</w:t>
      </w:r>
      <w:r>
        <w:t>,</w:t>
      </w:r>
      <w:r>
        <w:rPr>
          <w:sz w:val="22"/>
        </w:rPr>
        <w:t>Solid earth</w:t>
      </w:r>
      <w:r>
        <w:t>,</w:t>
      </w:r>
      <w:r>
        <w:rPr>
          <w:sz w:val="22"/>
        </w:rPr>
        <w:t>Cryosphere</w:t>
        <w:br/>
      </w:r>
      <w:r>
        <w:rPr>
          <w:sz w:val="22"/>
        </w:rPr>
        <w:t>Places：</w:t>
      </w:r>
      <w:r>
        <w:rPr>
          <w:sz w:val="22"/>
        </w:rPr>
        <w:t>Upper reaches of Heihe River</w:t>
      </w:r>
      <w:r>
        <w:t xml:space="preserve">, </w:t>
      </w:r>
      <w:r>
        <w:rPr>
          <w:sz w:val="22"/>
        </w:rPr>
        <w:t>Qilian Mountain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3.Filesize：41.26MB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north：39.18</w:t>
            </w:r>
          </w:p>
        </w:tc>
        <w:tc>
          <w:tcPr>
            <w:tcW w:type="dxa" w:w="2880"/>
          </w:tcPr>
          <w:p>
            <w:r>
              <w:t>-</w:t>
            </w:r>
          </w:p>
        </w:tc>
      </w:tr>
      <w:tr>
        <w:tc>
          <w:tcPr>
            <w:tcW w:type="dxa" w:w="2880"/>
          </w:tcPr>
          <w:p>
            <w:r>
              <w:t>west：98.58</w:t>
            </w:r>
          </w:p>
        </w:tc>
        <w:tc>
          <w:tcPr>
            <w:tcW w:type="dxa" w:w="2880"/>
          </w:tcPr>
          <w:p>
            <w:r>
              <w:t>-</w:t>
            </w:r>
          </w:p>
        </w:tc>
        <w:tc>
          <w:tcPr>
            <w:tcW w:type="dxa" w:w="2880"/>
          </w:tcPr>
          <w:p>
            <w:r>
              <w:t>east：100.16</w:t>
            </w:r>
          </w:p>
        </w:tc>
      </w:tr>
      <w:tr>
        <w:tc>
          <w:tcPr>
            <w:tcW w:type="dxa" w:w="2880"/>
          </w:tcPr>
          <w:p>
            <w:r>
              <w:t>-</w:t>
            </w:r>
          </w:p>
        </w:tc>
        <w:tc>
          <w:tcPr>
            <w:tcW w:type="dxa" w:w="2880"/>
          </w:tcPr>
          <w:p>
            <w:r>
              <w:t>south：38.08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SUN Ziyong. Data set of hydrogeological elements in Typical Permafrost Area of Qilian Mountain (2019).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