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SRTM digital elevation model of the Tibetan Plateau (2000)</w:t>
      </w:r>
    </w:p>
    <w:p>
      <w:r>
        <w:rPr>
          <w:sz w:val="32"/>
        </w:rPr>
        <w:t>1、Description</w:t>
      </w:r>
    </w:p>
    <w:p>
      <w:pPr>
        <w:ind w:firstLine="432"/>
      </w:pPr>
      <w:r>
        <w:rPr>
          <w:sz w:val="22"/>
        </w:rPr>
        <w:t>This data set is a digital elevation model of the Tibetan Plateau and can be used to assist in analysis and research of basic geographic information for the Tibetan Plateau.</w:t>
        <w:br/>
        <w:t>The raw data were the Shuttle Radar Topography Mission (SRTM) data, which were provided by Global Land Cover Network (GLCN), and the raw data were framing data , using the WGS84 coordinate system, including latitude and longitude, with a spatial resolution of 3″. After the mosaic processing, the Nodata (null data) generated in the mosaic process were interpolated and filled. After filling, the projection conversion process was performed to generate data as Albers equal area conical projection. After the conversion projection, the spatial resolution of the data was 90 m. Finally, the boundary of the Tibetan Plateau was used for cutting to obtain DEM data.</w:t>
        <w:br/>
        <w:t>This data table has two fields.</w:t>
        <w:br/>
        <w:t>Field 1: value</w:t>
        <w:br/>
        <w:t xml:space="preserve">Data type: long integer </w:t>
        <w:br/>
        <w:t xml:space="preserve">Interpretation: altitude elevation </w:t>
        <w:br/>
        <w:t xml:space="preserve">Unit: m </w:t>
        <w:br/>
        <w:t xml:space="preserve">Field 2: count </w:t>
        <w:br/>
        <w:t xml:space="preserve">Data type: long integer </w:t>
        <w:br/>
        <w:t>Interpretation: The number of map spots corresponding to the altitude elevation</w:t>
        <w:br/>
        <w:t>Data accuracy: spatial resolution: 90 m</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 xml:space="preserve">Tibetan Plateau </w:t>
        <w:br/>
      </w:r>
      <w:r>
        <w:rPr>
          <w:sz w:val="22"/>
        </w:rPr>
        <w:t>Time：</w:t>
      </w:r>
      <w:r>
        <w:rPr>
          <w:sz w:val="22"/>
        </w:rPr>
        <w:t>2010</w:t>
      </w:r>
    </w:p>
    <w:p>
      <w:r>
        <w:rPr>
          <w:sz w:val="32"/>
        </w:rPr>
        <w:t>3、Data details</w:t>
      </w:r>
    </w:p>
    <w:p>
      <w:pPr>
        <w:ind w:left="432"/>
      </w:pPr>
      <w:r>
        <w:rPr>
          <w:sz w:val="22"/>
        </w:rPr>
        <w:t>1.Scale：None</w:t>
      </w:r>
    </w:p>
    <w:p>
      <w:pPr>
        <w:ind w:left="432"/>
      </w:pPr>
      <w:r>
        <w:rPr>
          <w:sz w:val="22"/>
        </w:rPr>
        <w:t>2.Projection：Albers</w:t>
      </w:r>
    </w:p>
    <w:p>
      <w:pPr>
        <w:ind w:left="432"/>
      </w:pPr>
      <w:r>
        <w:rPr>
          <w:sz w:val="22"/>
        </w:rPr>
        <w:t>3.Filesize：403.311MB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2000-02-19 08:00:00+00:00</w:t>
      </w:r>
      <w:r>
        <w:rPr>
          <w:sz w:val="22"/>
        </w:rPr>
        <w:t>--</w:t>
      </w:r>
      <w:r>
        <w:rPr>
          <w:sz w:val="22"/>
        </w:rPr>
        <w:t>2000-03-01 08:00:00+00:00</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 The SRTM digital elevation model of the Tibetan Plateau (2000). A Big Earth Data Platform for Three Poles, </w:t>
      </w:r>
      <w:r>
        <w:rPr>
          <w:sz w:val="22"/>
        </w:rPr>
        <w:t>2018</w:t>
      </w:r>
    </w:p>
    <w:p>
      <w:pPr>
        <w:ind w:left="432"/>
      </w:pPr>
      <w:r>
        <w:rPr>
          <w:sz w:val="22"/>
        </w:rPr>
        <w:t xml:space="preserve">References to articles: </w:t>
      </w:r>
    </w:p>
    <w:p>
      <w:pPr>
        <w:ind w:left="864"/>
      </w:pPr>
      <w:r>
        <w:t>Farr, T.G., Rosen, P.A., Caro, E., Crippen, R., Duren, R., Hensley, S., Kobrick, M., Paller, M., Rodriguez, E., Roth, L., Seal, D., Shaffer, S., Shimada, J., Umland, J., Werner, M., Oskin, M., Burbank, D., Alsdorf, D. (2007), The Shuttle Radar Topography Mission, Rev. Geophys., 45, RG2004. https://doi.org/10.1029/2005RG000183</w:t>
        <w:br/>
        <w:br/>
      </w: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w:t>
        <w:br/>
      </w:r>
      <w:r>
        <w:rPr>
          <w:sz w:val="22"/>
        </w:rPr>
        <w:t xml:space="preserve">unit: </w:t>
      </w:r>
      <w:r>
        <w:rPr>
          <w:sz w:val="22"/>
        </w:rPr>
        <w:t>Food and Agriculture Organization of the United Nations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