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Ages of geomorphic surfaces along the Heihe River (late pleistocene)</w:t>
      </w:r>
    </w:p>
    <w:p>
      <w:r>
        <w:rPr>
          <w:sz w:val="32"/>
        </w:rPr>
        <w:t>1、Description</w:t>
      </w:r>
    </w:p>
    <w:p>
      <w:pPr>
        <w:ind w:firstLine="432"/>
      </w:pPr>
      <w:r>
        <w:rPr>
          <w:sz w:val="22"/>
        </w:rPr>
        <w:t>Based on the study of the terrace formation age in the upper reaches of heihe river, photoluminescence samples were collected from the sediments of grade 6 river terrace near the upper reaches of qilian river.The quartz particles (38-63 microns) in the sample were isolated in the laboratory, the equivalent dose and dose rate in the quartz particles were measured, and the photoluminescence age of the sample was finally obtained.The obtained ages range from 5ka to 82ka, corresponding to the years of cutting down the terraces of all levels.</w:t>
      </w:r>
    </w:p>
    <w:p>
      <w:r>
        <w:rPr>
          <w:sz w:val="32"/>
        </w:rPr>
        <w:t>2、Keywords</w:t>
      </w:r>
    </w:p>
    <w:p>
      <w:pPr>
        <w:ind w:left="432"/>
      </w:pPr>
      <w:r>
        <w:rPr>
          <w:sz w:val="22"/>
        </w:rPr>
        <w:t>Theme：</w:t>
      </w:r>
      <w:r>
        <w:rPr>
          <w:sz w:val="22"/>
        </w:rPr>
        <w:t>Sediments</w:t>
      </w:r>
      <w:r>
        <w:t>,</w:t>
      </w:r>
      <w:r>
        <w:rPr>
          <w:sz w:val="22"/>
        </w:rPr>
        <w:t>Paleoclimate Reconstruction</w:t>
        <w:br/>
      </w:r>
      <w:r>
        <w:rPr>
          <w:sz w:val="22"/>
        </w:rPr>
        <w:t>Discipline：</w:t>
      </w:r>
      <w:r>
        <w:rPr>
          <w:sz w:val="22"/>
        </w:rPr>
        <w:t>Palaeoenvironment</w:t>
        <w:br/>
      </w:r>
      <w:r>
        <w:rPr>
          <w:sz w:val="22"/>
        </w:rPr>
        <w:t>Places：</w:t>
      </w:r>
      <w:r>
        <w:rPr>
          <w:sz w:val="22"/>
        </w:rPr>
        <w:t>Upper Reaches of Heihe Basin</w:t>
        <w:br/>
      </w:r>
      <w:r>
        <w:rPr>
          <w:sz w:val="22"/>
        </w:rPr>
        <w:t>Time：</w:t>
      </w:r>
      <w:r>
        <w:rPr>
          <w:sz w:val="22"/>
        </w:rPr>
        <w:t>late pleistocene</w:t>
      </w:r>
    </w:p>
    <w:p>
      <w:r>
        <w:rPr>
          <w:sz w:val="32"/>
        </w:rPr>
        <w:t>3、Data details</w:t>
      </w:r>
    </w:p>
    <w:p>
      <w:pPr>
        <w:ind w:left="432"/>
      </w:pPr>
      <w:r>
        <w:rPr>
          <w:sz w:val="22"/>
        </w:rPr>
        <w:t>1.Scale：10000</w:t>
      </w:r>
    </w:p>
    <w:p>
      <w:pPr>
        <w:ind w:left="432"/>
      </w:pPr>
      <w:r>
        <w:rPr>
          <w:sz w:val="22"/>
        </w:rPr>
        <w:t>2.Projection：4326</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w:t>
            </w:r>
          </w:p>
        </w:tc>
        <w:tc>
          <w:tcPr>
            <w:tcW w:type="dxa" w:w="2880"/>
          </w:tcPr>
          <w:p>
            <w:r>
              <w:t>-</w:t>
            </w:r>
          </w:p>
        </w:tc>
      </w:tr>
      <w:tr>
        <w:tc>
          <w:tcPr>
            <w:tcW w:type="dxa" w:w="2880"/>
          </w:tcPr>
          <w:p>
            <w:r>
              <w:t>west：100.14</w:t>
            </w:r>
          </w:p>
        </w:tc>
        <w:tc>
          <w:tcPr>
            <w:tcW w:type="dxa" w:w="2880"/>
          </w:tcPr>
          <w:p>
            <w:r>
              <w:t>-</w:t>
            </w:r>
          </w:p>
        </w:tc>
        <w:tc>
          <w:tcPr>
            <w:tcW w:type="dxa" w:w="2880"/>
          </w:tcPr>
          <w:p>
            <w:r>
              <w:t>east：100.24</w:t>
            </w:r>
          </w:p>
        </w:tc>
      </w:tr>
      <w:tr>
        <w:tc>
          <w:tcPr>
            <w:tcW w:type="dxa" w:w="2880"/>
          </w:tcPr>
          <w:p>
            <w:r>
              <w:t>-</w:t>
            </w:r>
          </w:p>
        </w:tc>
        <w:tc>
          <w:tcPr>
            <w:tcW w:type="dxa" w:w="2880"/>
          </w:tcPr>
          <w:p>
            <w:r>
              <w:t>south：38.14</w:t>
            </w:r>
          </w:p>
        </w:tc>
        <w:tc>
          <w:tcPr>
            <w:tcW w:type="dxa" w:w="2880"/>
          </w:tcPr>
          <w:p>
            <w:r>
              <w:t>-</w:t>
            </w:r>
          </w:p>
        </w:tc>
      </w:tr>
    </w:tbl>
    <w:p>
      <w:r>
        <w:rPr>
          <w:sz w:val="32"/>
        </w:rPr>
        <w:t>5、Time frame:</w:t>
      </w:r>
      <w:r>
        <w:rPr>
          <w:sz w:val="22"/>
        </w:rPr>
        <w:t>2018-12-02 02:47:09+00:00</w:t>
      </w:r>
      <w:r>
        <w:rPr>
          <w:sz w:val="22"/>
        </w:rPr>
        <w:t>--</w:t>
      </w:r>
      <w:r>
        <w:rPr>
          <w:sz w:val="22"/>
        </w:rPr>
        <w:t>2018-12-02 02:47:09+00:00</w:t>
      </w:r>
    </w:p>
    <w:p>
      <w:r>
        <w:rPr>
          <w:sz w:val="32"/>
        </w:rPr>
        <w:t>6、Reference method</w:t>
      </w:r>
    </w:p>
    <w:p>
      <w:pPr>
        <w:ind w:left="432"/>
      </w:pPr>
      <w:r>
        <w:rPr>
          <w:sz w:val="22"/>
        </w:rPr>
        <w:t xml:space="preserve">References to data: </w:t>
      </w:r>
    </w:p>
    <w:p>
      <w:pPr>
        <w:ind w:left="432" w:firstLine="432"/>
      </w:pPr>
      <w:r>
        <w:t>PAN Baotian. Ages of geomorphic surfaces along the Heihe River (late pleistocene). A Big Earth Data Platform for Three Poles, doi:10.11888/Paleoenv.tpdc.270826</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