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Direct economic loss risk in the Asian Water Tower area and surrounding areas of the Himalayas</w:t>
      </w:r>
    </w:p>
    <w:p>
      <w:r>
        <w:rPr>
          <w:sz w:val="32"/>
        </w:rPr>
        <w:t>1、Description</w:t>
      </w:r>
    </w:p>
    <w:p>
      <w:pPr>
        <w:ind w:firstLine="432"/>
      </w:pPr>
      <w:r>
        <w:rPr>
          <w:sz w:val="22"/>
        </w:rPr>
        <w:t>This data combines the direct economic loss risk assessment results of earthquake and geological disasters. According to the obtained loss assessment results, the study area is divided into nine categories according to the risk level, which are seismic geological low-risk area, geological medium seismic low-risk area, seismic medium geological low-risk area, seismic geological medium risk area, geological high epicenter risk area and seismic high quality low-risk area, Geological high seismic low risk area, seismic high quality low risk area and seismic geological high risk area. The data results of this multi disaster direct economic loss risk assessment provide a basis for the spatial distribution of direct economic losses in the Asian water tower area and the surrounding areas of the Himalayas in the future.</w:t>
      </w:r>
    </w:p>
    <w:p>
      <w:r>
        <w:rPr>
          <w:sz w:val="32"/>
        </w:rPr>
        <w:t>2、Keywords</w:t>
      </w:r>
    </w:p>
    <w:p>
      <w:pPr>
        <w:ind w:left="432"/>
      </w:pPr>
      <w:r>
        <w:rPr>
          <w:sz w:val="22"/>
        </w:rPr>
        <w:t>Theme：</w:t>
      </w:r>
      <w:r>
        <w:rPr>
          <w:sz w:val="22"/>
        </w:rPr>
        <w:t>direct economic loss</w:t>
      </w:r>
      <w:r>
        <w:t>,</w:t>
      </w:r>
      <w:r>
        <w:rPr>
          <w:sz w:val="22"/>
        </w:rPr>
        <w:t>Natural Disaster</w:t>
      </w:r>
      <w:r>
        <w:t>,</w:t>
      </w:r>
      <w:r>
        <w:rPr>
          <w:sz w:val="22"/>
        </w:rPr>
        <w:t>multi-disasters</w:t>
        <w:br/>
      </w:r>
      <w:r>
        <w:rPr>
          <w:sz w:val="22"/>
        </w:rPr>
        <w:t>Discipline：</w:t>
      </w:r>
      <w:r>
        <w:rPr>
          <w:sz w:val="22"/>
        </w:rPr>
        <w:t>Human-nature Relationship</w:t>
        <w:br/>
      </w:r>
      <w:r>
        <w:rPr>
          <w:sz w:val="22"/>
        </w:rPr>
        <w:t>Places：</w:t>
      </w:r>
      <w:r>
        <w:rPr>
          <w:sz w:val="22"/>
        </w:rPr>
        <w:t>Himalayas</w:t>
        <w:br/>
      </w:r>
      <w:r>
        <w:rPr>
          <w:sz w:val="22"/>
        </w:rPr>
        <w:t>Time：</w:t>
      </w:r>
      <w:r>
        <w:rPr>
          <w:sz w:val="22"/>
        </w:rPr>
        <w:t>future</w:t>
      </w:r>
    </w:p>
    <w:p>
      <w:r>
        <w:rPr>
          <w:sz w:val="32"/>
        </w:rPr>
        <w:t>3、Data details</w:t>
      </w:r>
    </w:p>
    <w:p>
      <w:pPr>
        <w:ind w:left="432"/>
      </w:pPr>
      <w:r>
        <w:rPr>
          <w:sz w:val="22"/>
        </w:rPr>
        <w:t>1.Scale：None</w:t>
      </w:r>
    </w:p>
    <w:p>
      <w:pPr>
        <w:ind w:left="432"/>
      </w:pPr>
      <w:r>
        <w:rPr>
          <w:sz w:val="22"/>
        </w:rPr>
        <w:t>2.Projection：GCS_China_Geodetic_Coordinate_System_2000</w:t>
      </w:r>
    </w:p>
    <w:p>
      <w:pPr>
        <w:ind w:left="432"/>
      </w:pPr>
      <w:r>
        <w:rPr>
          <w:sz w:val="22"/>
        </w:rPr>
        <w:t>3.Filesize：27.0MB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north：39.0</w:t>
            </w:r>
          </w:p>
        </w:tc>
        <w:tc>
          <w:tcPr>
            <w:tcW w:type="dxa" w:w="2880"/>
          </w:tcPr>
          <w:p>
            <w:r>
              <w:t>-</w:t>
            </w:r>
          </w:p>
        </w:tc>
      </w:tr>
      <w:tr>
        <w:tc>
          <w:tcPr>
            <w:tcW w:type="dxa" w:w="2880"/>
          </w:tcPr>
          <w:p>
            <w:r>
              <w:t>west：74.0</w:t>
            </w:r>
          </w:p>
        </w:tc>
        <w:tc>
          <w:tcPr>
            <w:tcW w:type="dxa" w:w="2880"/>
          </w:tcPr>
          <w:p>
            <w:r>
              <w:t>-</w:t>
            </w:r>
          </w:p>
        </w:tc>
        <w:tc>
          <w:tcPr>
            <w:tcW w:type="dxa" w:w="2880"/>
          </w:tcPr>
          <w:p>
            <w:r>
              <w:t>east：103.0</w:t>
            </w:r>
          </w:p>
        </w:tc>
      </w:tr>
      <w:tr>
        <w:tc>
          <w:tcPr>
            <w:tcW w:type="dxa" w:w="2880"/>
          </w:tcPr>
          <w:p>
            <w:r>
              <w:t>-</w:t>
            </w:r>
          </w:p>
        </w:tc>
        <w:tc>
          <w:tcPr>
            <w:tcW w:type="dxa" w:w="2880"/>
          </w:tcPr>
          <w:p>
            <w:r>
              <w:t>south：27.0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WU   Jidong. Direct economic loss risk in the Asian Water Tower area and surrounding areas of the Himalayas. A Big Earth Data Platform for Three Poles, doi:10.11888/HumanNat.tpdc.271924</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WU   Jidong</w:t>
        <w:br/>
      </w:r>
      <w:r>
        <w:rPr>
          <w:sz w:val="22"/>
        </w:rPr>
        <w:t xml:space="preserve">unit: </w:t>
      </w:r>
      <w:r>
        <w:rPr>
          <w:sz w:val="22"/>
        </w:rPr>
        <w:br/>
      </w:r>
      <w:r>
        <w:rPr>
          <w:sz w:val="22"/>
        </w:rPr>
        <w:t xml:space="preserve">email: </w:t>
      </w:r>
      <w:r>
        <w:rPr>
          <w:sz w:val="22"/>
        </w:rPr>
        <w:t>wujidong@bnu.edu.cn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