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Vegetation map of Qinghai Tibet Plateau in 1980s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Vegetation map of Qinghai Tibet Plateau in 1980s:</w:t>
        <w:br/>
        <w:t>Region: Zhang Yili, etc. 2021 edition of Qinghai Tibet Plateau.</w:t>
        <w:br/>
        <w:t>Data sources: Landsat 4-5 TM images from 1980 to 1988 (spatial resolution of about 30m), field survey data, 1:1 million vegetation map, Google Earth image, climate, terrain, landform, soil, land cover data, etc.</w:t>
        <w:br/>
        <w:t>Mapping methods: (1) preliminary patch segmentation, using object-oriented method to preliminarily segment remote sensing images to form preliminary cartographic patches; (2) Visual interpretation: integrate the field survey data, 1:1 million vegetation map, Google Earth image, climate, terrain, landform, soil and land cover data to visually interpret and map the preliminary mapping patches; (3) Cross validation, using topographic map, 1:1 million vegetation map and land use map for logical verification; (4) The legend system adopts the classification standard, legend unit and system of vegetation map of the people's Republic of China (1:1, 000, 000), 2007, including vegetation type group and vegetation type 2 units. There are 11 vegetation type groups, 46 vegetation types and 10 non vegetation sections in the mapping area; (5) Vegetation map decoration adopts the method of combining map spots and numbers to represent different vegetation types and mapping units; (6) Based on the accuracy of the data used in the mapping, the maximum drawing scale of this drawing is 1:500000.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1980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1.Scale：500000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3.Filesize：164.0MB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west：67.67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GAO   Peichao , YE   Sijing, SHEN Shi, CHENG   Changxiu , SONG   Changqing , ZHENG Yuanrun, ZHOU Jihua. Vegetation map of Qinghai Tibet Plateau in 1980s. A Big Earth Data Platform for Three Poles, doi:10.11888/Terre.tpdc.272385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ZHENG Yuanrun</w:t>
        <w:br/>
      </w:r>
      <w:r>
        <w:rPr>
          <w:sz w:val="22"/>
        </w:rPr>
        <w:t xml:space="preserve">unit: </w:t>
      </w:r>
      <w:r>
        <w:rPr>
          <w:sz w:val="22"/>
        </w:rPr>
        <w:t>Institute of Botany,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zhengyr@ibcas.ac.cn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ZHOU Jihua</w:t>
        <w:br/>
      </w:r>
      <w:r>
        <w:rPr>
          <w:sz w:val="22"/>
        </w:rPr>
        <w:t xml:space="preserve">unit: </w:t>
      </w:r>
      <w:r>
        <w:rPr>
          <w:sz w:val="22"/>
        </w:rPr>
        <w:t>Institute of Botany,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zhoujihua@ibcas.ac.cn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SHEN Shi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shens@bnu.edu.cn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SONG   Changqing 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songcq@bnu.edu.cn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CHENG   Changxiu 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chengcx@bnu.edu.cn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GAO   Peichao 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gaopc@bnu.edu.cn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YE   Sijing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yesj@bnu.edu.cn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