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2013)</w:t>
      </w:r>
    </w:p>
    <w:p>
      <w:r>
        <w:rPr>
          <w:sz w:val="32"/>
        </w:rPr>
        <w:t>1、Description</w:t>
      </w:r>
    </w:p>
    <w:p>
      <w:pPr>
        <w:ind w:firstLine="432"/>
      </w:pPr>
      <w:r>
        <w:rPr>
          <w:sz w:val="22"/>
        </w:rPr>
        <w:t>The data set contains the observation data of the evapotranspiration apparatus on January 1, 2013 (solstice) and December 31, 2013.The site is located in huailai county, hebei province, east garden town, the underlying surface for corn.The latitude and longitude of the observation point is 115.7880E, 40.3491N, and the altitude is 480m.</w:t>
        <w:br/>
        <w:t>The collection frequency of evapotranspiration permeameter is 1 time/minute, and the released data is the average of 10 minutes.The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-6999;(2) delete the data of observation anomalies caused during maintenance;(3) data that is obviously beyond the physical meaning or the range of the instrument is deleted;(4) the format of date and time is unified, and the date and time are in the same column.For example, the time is: 2013-6-10-10:30.</w:t>
        <w:br/>
        <w:t>The observation data released by the evapotranspiration permeameter include:Date/Time, weighing mass (i.l._1_wag_l_000 (Kg), i.l._2_wag_l_000 (Kg)), seepage mass (i.l._1_wag_d_000 (Kg), i.l._2_wag_d_000 (Kg)), soil heat flux (Gs_1_10cm, Gs_2_10cm) (W/m2),Multi-layer soil moisture (Ms_1_2cm, Ms_1_10cm, Ms_1_20cm, Ms_1_40cm, Ms_2_2cm, Ms_2_10cm, Ms_2_20cm, Ms_2_40cm) (%),Multi-layer soil temperature (Ts_1_5cm, Ts_1_30cm, Ts_1_50cm, Ts_1_100cm, Ts_1_140cm, Ts_2_140cm, ts_2_2_5cm, ts_2_2_50cm, Ts_2_100cm, Ts_2_140cm) (℃), soil water potential (TS_1_30 (hPa), TS_1_140 (hPa), TS_2_30 (hPa), TS_2_30 (hPa), TS_2_140 (hPa), TS_2_140 (hPa));The data is stored in *.xls format.</w:t>
        <w:br/>
        <w:t>Guo et al, 2020 is used for site introduction and Liu et al, 2013 for data processing</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2013-07-10 16:00:00+00:00</w:t>
      </w:r>
      <w:r>
        <w:rPr>
          <w:sz w:val="22"/>
        </w:rPr>
        <w:t>--</w:t>
      </w:r>
      <w:r>
        <w:rPr>
          <w:sz w:val="22"/>
        </w:rPr>
        <w:t>2014-07-09 16:00:00+00:00</w:t>
      </w:r>
    </w:p>
    <w:p>
      <w:r>
        <w:rPr>
          <w:sz w:val="32"/>
        </w:rPr>
        <w:t>6、Reference method</w:t>
      </w:r>
    </w:p>
    <w:p>
      <w:pPr>
        <w:ind w:left="432"/>
      </w:pPr>
      <w:r>
        <w:rPr>
          <w:sz w:val="22"/>
        </w:rPr>
        <w:t xml:space="preserve">References to data: </w:t>
      </w:r>
    </w:p>
    <w:p>
      <w:pPr>
        <w:ind w:left="432" w:firstLine="432"/>
      </w:pPr>
      <w:r>
        <w:t>LIU Shaomin, XU Ziwei, ZHU Zhongli, XIAO Qing. Multi-scale surface flux and meteorological elements observation dataset in the Hai River Basin (Huailai station-lysimeters, 2013). A Big Earth Data Platform for Three Poles, doi:10.3972/haihe.013.2015.db</w:t>
      </w:r>
      <w:r>
        <w:rPr>
          <w:sz w:val="22"/>
        </w:rPr>
        <w:t>2017</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