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Original genome data sets of Halenia elliptica and Halenia grandiflora</w:t>
      </w:r>
    </w:p>
    <w:p>
      <w:r>
        <w:rPr>
          <w:sz w:val="32"/>
        </w:rPr>
        <w:t>1、Description</w:t>
      </w:r>
    </w:p>
    <w:p>
      <w:pPr>
        <w:ind w:firstLine="432"/>
      </w:pPr>
      <w:r>
        <w:rPr>
          <w:sz w:val="22"/>
        </w:rPr>
        <w:t>The Qinghai-Tibet Plateau and its surrounding alpine areas have bred a high degree of plant diversity, and their composition sources are complex. The Qinghai-Tibet Plateau is not only the distribution center of modern alpine plants, but also inextricably linked with plants in other areas. The plants growing in this area have unique gene resources to adapt to the plateau environment. Due to the limit of technology, the mining and utilization of plant gene resources in this area is still in its infancy. Through comparative genomics research on two species of Gentianaceae, we can analyze the genomic effect of plant mating system evolution, discover the key genes related to selfing, and explore the maintenance mechanism of plant hybrid mating system. The content of this data collection is listed as follows: the original genome data of the Halenia elliptica and the Halenia grandiflora , including the third-generation pacbio sequencing data of Halenia elliptica and the Halenia grandiflora, and the second-generation Illumina sequencing data of the Halenia elliptica and the Halenia grandiflora.</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The Qinghai-Tibet Plateau</w:t>
        <w:br/>
      </w:r>
      <w:r>
        <w:rPr>
          <w:sz w:val="22"/>
        </w:rPr>
        <w:t>Time：</w:t>
      </w:r>
      <w:r>
        <w:rPr>
          <w:sz w:val="22"/>
        </w:rPr>
        <w:t>July</w:t>
      </w:r>
    </w:p>
    <w:p>
      <w:r>
        <w:rPr>
          <w:sz w:val="32"/>
        </w:rPr>
        <w:t>3、Data details</w:t>
      </w:r>
    </w:p>
    <w:p>
      <w:pPr>
        <w:ind w:left="432"/>
      </w:pPr>
      <w:r>
        <w:rPr>
          <w:sz w:val="22"/>
        </w:rPr>
        <w:t>1.Scale：None</w:t>
      </w:r>
    </w:p>
    <w:p>
      <w:pPr>
        <w:ind w:left="432"/>
      </w:pPr>
      <w:r>
        <w:rPr>
          <w:sz w:val="22"/>
        </w:rPr>
        <w:t>2.Projection：</w:t>
      </w:r>
    </w:p>
    <w:p>
      <w:pPr>
        <w:ind w:left="432"/>
      </w:pPr>
      <w:r>
        <w:rPr>
          <w:sz w:val="22"/>
        </w:rPr>
        <w:t>3.Filesize：46074.0MB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north：27.61</w:t>
            </w:r>
          </w:p>
        </w:tc>
        <w:tc>
          <w:tcPr>
            <w:tcW w:type="dxa" w:w="2880"/>
          </w:tcPr>
          <w:p>
            <w:r>
              <w:t>-</w:t>
            </w:r>
          </w:p>
        </w:tc>
      </w:tr>
      <w:tr>
        <w:tc>
          <w:tcPr>
            <w:tcW w:type="dxa" w:w="2880"/>
          </w:tcPr>
          <w:p>
            <w:r>
              <w:t>west：99.75</w:t>
            </w:r>
          </w:p>
        </w:tc>
        <w:tc>
          <w:tcPr>
            <w:tcW w:type="dxa" w:w="2880"/>
          </w:tcPr>
          <w:p>
            <w:r>
              <w:t>-</w:t>
            </w:r>
          </w:p>
        </w:tc>
        <w:tc>
          <w:tcPr>
            <w:tcW w:type="dxa" w:w="2880"/>
          </w:tcPr>
          <w:p>
            <w:r>
              <w:t>east：100.2</w:t>
            </w:r>
          </w:p>
        </w:tc>
      </w:tr>
      <w:tr>
        <w:tc>
          <w:tcPr>
            <w:tcW w:type="dxa" w:w="2880"/>
          </w:tcPr>
          <w:p>
            <w:r>
              <w:t>-</w:t>
            </w:r>
          </w:p>
        </w:tc>
        <w:tc>
          <w:tcPr>
            <w:tcW w:type="dxa" w:w="2880"/>
          </w:tcPr>
          <w:p>
            <w:r>
              <w:t>south：26.99</w:t>
            </w:r>
          </w:p>
        </w:tc>
        <w:tc>
          <w:tcPr>
            <w:tcW w:type="dxa" w:w="2880"/>
          </w:tcPr>
          <w:p>
            <w:r>
              <w:t>-</w:t>
            </w:r>
          </w:p>
        </w:tc>
      </w:tr>
    </w:tbl>
    <w:p>
      <w:r>
        <w:rPr>
          <w:sz w:val="32"/>
        </w:rPr>
        <w:t>5、Time frame:</w:t>
      </w:r>
      <w:r>
        <w:rPr>
          <w:sz w:val="22"/>
        </w:rPr>
        <w:t>2020-05-31 16:00:00+00:00</w:t>
      </w:r>
      <w:r>
        <w:rPr>
          <w:sz w:val="22"/>
        </w:rPr>
        <w:t>--</w:t>
      </w:r>
      <w:r>
        <w:rPr>
          <w:sz w:val="22"/>
        </w:rPr>
        <w:t>2024-07-01 03:59:59+00:00</w:t>
      </w:r>
    </w:p>
    <w:p>
      <w:r>
        <w:rPr>
          <w:sz w:val="32"/>
        </w:rPr>
        <w:t>6、Reference method</w:t>
      </w:r>
    </w:p>
    <w:p>
      <w:pPr>
        <w:ind w:left="432"/>
      </w:pPr>
      <w:r>
        <w:rPr>
          <w:sz w:val="22"/>
        </w:rPr>
        <w:t xml:space="preserve">References to data: </w:t>
      </w:r>
    </w:p>
    <w:p>
      <w:pPr>
        <w:ind w:left="432" w:firstLine="432"/>
      </w:pPr>
      <w:r>
        <w:t>DUAN Yuanwen. Original genome data sets of Halenia elliptica and Halenia grandiflora. A Big Earth Data Platform for Three Poles, doi:10.11888/Terre.tpdc.272678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