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cultivated land spatial distribution pattern in Hehuang Valley (1800, 1900)</w:t>
      </w:r>
    </w:p>
    <w:p>
      <w:r>
        <w:rPr>
          <w:sz w:val="32"/>
        </w:rPr>
        <w:t>1、Description</w:t>
      </w:r>
    </w:p>
    <w:p>
      <w:pPr>
        <w:ind w:firstLine="432"/>
      </w:pPr>
      <w:r>
        <w:rPr>
          <w:sz w:val="22"/>
        </w:rPr>
        <w:t>Hehuang Valley in 1800 and 1900 mainly come from New Records of Xining Mansion, Records of Xunhua Hall and New Records of Gansu, which were written in Qianlong for twenty years. The determination of county administrative boundaries refers to Atlas of Chinese History edited by Tan Qixiang and Comprehensive Table of Administrative Region Evolution in Qing Dynasty edited by Niu Hanping. After collecting cultivated land data, the original farmland data is corrected, the historical cultivated land data is converted into a unified modern unit (km²), and then the grid model is used to spatialize the two periods of cultivated land data. Hehuang Valley is one of the most important agricultural development areas in Qinghai-Tibet Plateau. Especially in Qing Dynasty, after a large number of immigrants settled land, the land cover in this area changed greatly. By sorting out and correcting the data of farmland in 1800 and 1900 recorded in the historical documents of this area, the spatial pattern of cultivated land in Hehuang Valley in 1800 and 1900 was restored, in order to reveal the changes of cultivated land in typical valley agricultural areas of Qinghai-Tibet Plateau.</w:t>
      </w:r>
    </w:p>
    <w:p>
      <w:r>
        <w:rPr>
          <w:sz w:val="32"/>
        </w:rPr>
        <w:t>2、Keywords</w:t>
      </w:r>
    </w:p>
    <w:p>
      <w:pPr>
        <w:ind w:left="432"/>
      </w:pPr>
      <w:r>
        <w:rPr>
          <w:sz w:val="22"/>
        </w:rPr>
        <w:t>Theme：</w:t>
      </w:r>
      <w:r>
        <w:rPr>
          <w:sz w:val="22"/>
        </w:rPr>
        <w:t>Land Use/Land Cover</w:t>
        <w:br/>
      </w:r>
      <w:r>
        <w:rPr>
          <w:sz w:val="22"/>
        </w:rPr>
        <w:t>Discipline：</w:t>
      </w:r>
      <w:r>
        <w:rPr>
          <w:sz w:val="22"/>
        </w:rPr>
        <w:t>Terrestrial Surface</w:t>
        <w:br/>
      </w:r>
      <w:r>
        <w:rPr>
          <w:sz w:val="22"/>
        </w:rPr>
        <w:t>Places：</w:t>
      </w:r>
      <w:r>
        <w:rPr>
          <w:sz w:val="22"/>
        </w:rPr>
        <w:t>Hehuang Valley</w:t>
        <w:br/>
      </w:r>
      <w:r>
        <w:rPr>
          <w:sz w:val="22"/>
        </w:rPr>
        <w:t>Time：</w:t>
      </w:r>
      <w:r>
        <w:rPr>
          <w:sz w:val="22"/>
        </w:rPr>
        <w:t>1900</w:t>
      </w:r>
      <w:r>
        <w:t xml:space="preserve">, </w:t>
      </w:r>
      <w:r>
        <w:rPr>
          <w:sz w:val="22"/>
        </w:rPr>
        <w:t>1800</w:t>
      </w:r>
    </w:p>
    <w:p>
      <w:r>
        <w:rPr>
          <w:sz w:val="32"/>
        </w:rPr>
        <w:t>3、Data details</w:t>
      </w:r>
    </w:p>
    <w:p>
      <w:pPr>
        <w:ind w:left="432"/>
      </w:pPr>
      <w:r>
        <w:rPr>
          <w:sz w:val="22"/>
        </w:rPr>
        <w:t>1.Scale：7000000</w:t>
      </w:r>
    </w:p>
    <w:p>
      <w:pPr>
        <w:ind w:left="432"/>
      </w:pPr>
      <w:r>
        <w:rPr>
          <w:sz w:val="22"/>
        </w:rPr>
        <w:t>2.Projection：</w:t>
      </w:r>
    </w:p>
    <w:p>
      <w:pPr>
        <w:ind w:left="432"/>
      </w:pPr>
      <w:r>
        <w:rPr>
          <w:sz w:val="22"/>
        </w:rPr>
        <w:t>3.Filesize：0.54MB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north：37.875278</w:t>
            </w:r>
          </w:p>
        </w:tc>
        <w:tc>
          <w:tcPr>
            <w:tcW w:type="dxa" w:w="2880"/>
          </w:tcPr>
          <w:p>
            <w:r>
              <w:t>-</w:t>
            </w:r>
          </w:p>
        </w:tc>
      </w:tr>
      <w:tr>
        <w:tc>
          <w:tcPr>
            <w:tcW w:type="dxa" w:w="2880"/>
          </w:tcPr>
          <w:p>
            <w:r>
              <w:t>west：103.0725</w:t>
            </w:r>
          </w:p>
        </w:tc>
        <w:tc>
          <w:tcPr>
            <w:tcW w:type="dxa" w:w="2880"/>
          </w:tcPr>
          <w:p>
            <w:r>
              <w:t>-</w:t>
            </w:r>
          </w:p>
        </w:tc>
        <w:tc>
          <w:tcPr>
            <w:tcW w:type="dxa" w:w="2880"/>
          </w:tcPr>
          <w:p>
            <w:r>
              <w:t>east：100.903889</w:t>
            </w:r>
          </w:p>
        </w:tc>
      </w:tr>
      <w:tr>
        <w:tc>
          <w:tcPr>
            <w:tcW w:type="dxa" w:w="2880"/>
          </w:tcPr>
          <w:p>
            <w:r>
              <w:t>-</w:t>
            </w:r>
          </w:p>
        </w:tc>
        <w:tc>
          <w:tcPr>
            <w:tcW w:type="dxa" w:w="2880"/>
          </w:tcPr>
          <w:p>
            <w:r>
              <w:t>south：34.999444</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CHEN   Qiong, WU   Zhilei, LUO   Jing. Dataset of cultivated land spatial distribution pattern in Hehuang Valley (1800, 1900). A Big Earth Data Platform for Three Poles, doi:10.11888/Soil.tpdc.271463</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LUO   Jing</w:t>
        <w:br/>
      </w:r>
      <w:r>
        <w:rPr>
          <w:sz w:val="22"/>
        </w:rPr>
        <w:t xml:space="preserve">unit: </w:t>
      </w:r>
      <w:r>
        <w:rPr>
          <w:sz w:val="22"/>
        </w:rPr>
        <w:br/>
      </w:r>
      <w:r>
        <w:rPr>
          <w:sz w:val="22"/>
        </w:rPr>
        <w:t xml:space="preserve">email: </w:t>
      </w:r>
      <w:r>
        <w:rPr>
          <w:sz w:val="22"/>
        </w:rPr>
        <w:t>luojing2297741@126.com</w:t>
        <w:br/>
        <w:br/>
      </w:r>
      <w:r>
        <w:rPr>
          <w:sz w:val="22"/>
        </w:rPr>
        <w:t xml:space="preserve">name: </w:t>
      </w:r>
      <w:r>
        <w:rPr>
          <w:sz w:val="22"/>
        </w:rPr>
        <w:t>WU   Zhilei</w:t>
        <w:br/>
      </w:r>
      <w:r>
        <w:rPr>
          <w:sz w:val="22"/>
        </w:rPr>
        <w:t xml:space="preserve">unit: </w:t>
      </w:r>
      <w:r>
        <w:rPr>
          <w:sz w:val="22"/>
        </w:rPr>
        <w:br/>
      </w:r>
      <w:r>
        <w:rPr>
          <w:sz w:val="22"/>
        </w:rPr>
        <w:t xml:space="preserve">email: </w:t>
      </w:r>
      <w:r>
        <w:rPr>
          <w:sz w:val="22"/>
        </w:rPr>
        <w:t>Wuzl32@163.com</w:t>
        <w:br/>
        <w:br/>
      </w:r>
      <w:r>
        <w:rPr>
          <w:sz w:val="22"/>
        </w:rPr>
        <w:t xml:space="preserve">name: </w:t>
      </w:r>
      <w:r>
        <w:rPr>
          <w:sz w:val="22"/>
        </w:rPr>
        <w:t>WU   Zhilei</w:t>
        <w:br/>
      </w:r>
      <w:r>
        <w:rPr>
          <w:sz w:val="22"/>
        </w:rPr>
        <w:t xml:space="preserve">unit: </w:t>
      </w:r>
      <w:r>
        <w:rPr>
          <w:sz w:val="22"/>
        </w:rPr>
        <w:br/>
      </w:r>
      <w:r>
        <w:rPr>
          <w:sz w:val="22"/>
        </w:rPr>
        <w:t xml:space="preserve">email: </w:t>
      </w:r>
      <w:r>
        <w:rPr>
          <w:sz w:val="22"/>
        </w:rPr>
        <w:t>Wuzl32@163.com</w:t>
        <w:br/>
        <w:br/>
      </w:r>
      <w:r>
        <w:rPr>
          <w:sz w:val="22"/>
        </w:rPr>
        <w:t xml:space="preserve">name: </w:t>
      </w:r>
      <w:r>
        <w:rPr>
          <w:sz w:val="22"/>
        </w:rPr>
        <w:t>CHEN   Qiong</w:t>
        <w:br/>
      </w:r>
      <w:r>
        <w:rPr>
          <w:sz w:val="22"/>
        </w:rPr>
        <w:t xml:space="preserve">unit: </w:t>
      </w:r>
      <w:r>
        <w:rPr>
          <w:sz w:val="22"/>
        </w:rPr>
        <w:br/>
      </w:r>
      <w:r>
        <w:rPr>
          <w:sz w:val="22"/>
        </w:rPr>
        <w:t xml:space="preserve">email: </w:t>
      </w:r>
      <w:r>
        <w:rPr>
          <w:sz w:val="22"/>
        </w:rPr>
        <w:t>qhchenqiong@163.com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