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A’rou shady slope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A’rou shady slope station between 8 August, 2013, and 31 December, 2013. The site (100.411° E, 37.984° N) was located on a cold grassland surface on the shady slope, which is near south of A’rou township, Qilian county, Qinghai Province. The elevation is 3536 m. The installation heights and orientations of different sensors and measured quantities were as follows: air temperature and humidity profile (HMP45AC; 5 m, north), wind speed and direction profile (010C/020C; 10 m, north), air pressure (278; in the tamper box on the ground), rain gauge (TE525M; 10 m), four-component radiometer (CNR4; 6 m, south), two infrared temperature sensors (SI-111; 6 m, south, vertically downward), soil heat flux (HFP01; 3 duplicates, -0.06 m), soil temperature profile (109-L; 0, -0.04, -0.1, -0.2, -0.4, -0.8, -1.2, and -1.6 m), soil moisture profile (CS616; -0.04, -0.1, -0.2, -0.4, -0.8, -1.2, and -1.6 m), and two photosynthetically active radiation (PQS-1; 6 m, south, one vertically downward and one vertically upward).</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Ts_120 cm, and Ts_160 cm) (℃), soil moisture (Ms_4 cm, Ms_10 cm, Ms_20 cm, Ms_40 cm, Ms_80 cm, Ms_120 cm, and Ms_160 cm) (%, volumetric water content), and photosynthetically active radiation of upward and downward (PAR_up and PAR_down) (μmol/ (s m-2)).</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Liu et al. (2018)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shady slope station</w:t>
        <w:br/>
      </w:r>
      <w:r>
        <w:rPr>
          <w:sz w:val="22"/>
        </w:rPr>
        <w:t>Time：</w:t>
      </w:r>
      <w:r>
        <w:rPr>
          <w:sz w:val="22"/>
        </w:rPr>
        <w:t>2013-08-08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3.Filesize：4.99MB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north：37.9841</w:t>
            </w:r>
          </w:p>
        </w:tc>
        <w:tc>
          <w:tcPr>
            <w:tcW w:type="dxa" w:w="2880"/>
          </w:tcPr>
          <w:p>
            <w:r>
              <w:t>-</w:t>
            </w:r>
          </w:p>
        </w:tc>
      </w:tr>
      <w:tr>
        <w:tc>
          <w:tcPr>
            <w:tcW w:type="dxa" w:w="2880"/>
          </w:tcPr>
          <w:p>
            <w:r>
              <w:t>west：100.4108</w:t>
            </w:r>
          </w:p>
        </w:tc>
        <w:tc>
          <w:tcPr>
            <w:tcW w:type="dxa" w:w="2880"/>
          </w:tcPr>
          <w:p>
            <w:r>
              <w:t>-</w:t>
            </w:r>
          </w:p>
        </w:tc>
        <w:tc>
          <w:tcPr>
            <w:tcW w:type="dxa" w:w="2880"/>
          </w:tcPr>
          <w:p>
            <w:r>
              <w:t>east：100.4108</w:t>
            </w:r>
          </w:p>
        </w:tc>
      </w:tr>
      <w:tr>
        <w:tc>
          <w:tcPr>
            <w:tcW w:type="dxa" w:w="2880"/>
          </w:tcPr>
          <w:p>
            <w:r>
              <w:t>-</w:t>
            </w:r>
          </w:p>
        </w:tc>
        <w:tc>
          <w:tcPr>
            <w:tcW w:type="dxa" w:w="2880"/>
          </w:tcPr>
          <w:p>
            <w:r>
              <w:t>south：37.9841</w:t>
            </w:r>
          </w:p>
        </w:tc>
        <w:tc>
          <w:tcPr>
            <w:tcW w:type="dxa" w:w="2880"/>
          </w:tcPr>
          <w:p>
            <w:r>
              <w:t>-</w:t>
            </w:r>
          </w:p>
        </w:tc>
      </w:tr>
    </w:tbl>
    <w:p>
      <w:r>
        <w:rPr>
          <w:sz w:val="32"/>
        </w:rPr>
        <w:t>5、Time frame:</w:t>
      </w:r>
      <w:r>
        <w:rPr>
          <w:sz w:val="22"/>
        </w:rPr>
        <w:t>2014-02-22 08:00:00+00:00</w:t>
      </w:r>
      <w:r>
        <w:rPr>
          <w:sz w:val="22"/>
        </w:rPr>
        <w:t>--</w:t>
      </w:r>
      <w:r>
        <w:rPr>
          <w:sz w:val="22"/>
        </w:rPr>
        <w:t>2014-07-18 04:00:00+00:00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A’rou shady slope station, 2013). A Big Earth Data Platform for Three Poles, doi:10.3972/hiwater.177.2014.db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