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Fault distribution data of Sichuan Tibet traffic corridor (2020)</w:t>
      </w:r>
    </w:p>
    <w:p>
      <w:r>
        <w:rPr>
          <w:sz w:val="32"/>
        </w:rPr>
        <w:t>1、Description</w:t>
      </w:r>
    </w:p>
    <w:p>
      <w:pPr>
        <w:ind w:firstLine="432"/>
      </w:pPr>
      <w:r>
        <w:rPr>
          <w:sz w:val="22"/>
        </w:rPr>
        <w:t>The data coverage area is Sichuan Tibet traffic corridor, which is vector line data. The data defines its active period and names it. The strike, nature, active period and exposure of the fault are described. However, the content is missing, and the secondary fault zone is not named. There are 590 linear elements within the Sichuan Tibet traffic corridor in this data set, but some linear elements are multiple elements of the same fault zone. The active fault zone is often the combination zone of different plates and different blocks. It is a relatively weak zone of the crust, which is easy to induce extremely serious earthquake disasters. It is also a concentrated development zone of geological disasters such as collapse, landslide and debris flow. The judgment of the location and nature of fault zone is of great significance to the risk susceptibility evaluation of geological disasters, and it is the key factor to study geological disasters.</w:t>
      </w:r>
    </w:p>
    <w:p>
      <w:r>
        <w:rPr>
          <w:sz w:val="32"/>
        </w:rPr>
        <w:t>2、Keywords</w:t>
      </w:r>
    </w:p>
    <w:p>
      <w:pPr>
        <w:ind w:left="432"/>
      </w:pPr>
      <w:r>
        <w:rPr>
          <w:sz w:val="22"/>
        </w:rPr>
        <w:t>Theme：</w:t>
      </w:r>
      <w:r>
        <w:rPr>
          <w:sz w:val="22"/>
        </w:rPr>
        <w:t>geologic map</w:t>
      </w:r>
      <w:r>
        <w:t>,</w:t>
      </w:r>
      <w:r>
        <w:rPr>
          <w:sz w:val="22"/>
        </w:rPr>
        <w:t>Tectonics</w:t>
        <w:br/>
      </w:r>
      <w:r>
        <w:rPr>
          <w:sz w:val="22"/>
        </w:rPr>
        <w:t>Discipline：</w:t>
      </w:r>
      <w:r>
        <w:rPr>
          <w:sz w:val="22"/>
        </w:rPr>
        <w:t>Solid earth</w:t>
        <w:br/>
      </w:r>
      <w:r>
        <w:rPr>
          <w:sz w:val="22"/>
        </w:rPr>
        <w:t>Places：</w:t>
      </w:r>
      <w:r>
        <w:rPr>
          <w:sz w:val="22"/>
        </w:rPr>
        <w:t>Sichuan-Tibet Traffic Corridor (including Sichuan-Tibet Railway and Sichuan-Tibet Highway)</w:t>
        <w:br/>
      </w:r>
      <w:r>
        <w:rPr>
          <w:sz w:val="22"/>
        </w:rPr>
        <w:t>Time：</w:t>
      </w:r>
      <w:r>
        <w:rPr>
          <w:sz w:val="22"/>
        </w:rPr>
        <w:t>2020</w:t>
      </w:r>
    </w:p>
    <w:p>
      <w:r>
        <w:rPr>
          <w:sz w:val="32"/>
        </w:rPr>
        <w:t>3、Data details</w:t>
      </w:r>
    </w:p>
    <w:p>
      <w:pPr>
        <w:ind w:left="432"/>
      </w:pPr>
      <w:r>
        <w:rPr>
          <w:sz w:val="22"/>
        </w:rPr>
        <w:t>1.Scale：None</w:t>
      </w:r>
    </w:p>
    <w:p>
      <w:pPr>
        <w:ind w:left="432"/>
      </w:pPr>
      <w:r>
        <w:rPr>
          <w:sz w:val="22"/>
        </w:rPr>
        <w:t>2.Projection：WGS84</w:t>
      </w:r>
    </w:p>
    <w:p>
      <w:pPr>
        <w:ind w:left="432"/>
      </w:pPr>
      <w:r>
        <w:rPr>
          <w:sz w:val="22"/>
        </w:rPr>
        <w:t>3.Filesize：0.76MB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north：32.088936</w:t>
            </w:r>
          </w:p>
        </w:tc>
        <w:tc>
          <w:tcPr>
            <w:tcW w:type="dxa" w:w="2880"/>
          </w:tcPr>
          <w:p>
            <w:r>
              <w:t>-</w:t>
            </w:r>
          </w:p>
        </w:tc>
      </w:tr>
      <w:tr>
        <w:tc>
          <w:tcPr>
            <w:tcW w:type="dxa" w:w="2880"/>
          </w:tcPr>
          <w:p>
            <w:r>
              <w:t>west：90.343059</w:t>
            </w:r>
          </w:p>
        </w:tc>
        <w:tc>
          <w:tcPr>
            <w:tcW w:type="dxa" w:w="2880"/>
          </w:tcPr>
          <w:p>
            <w:r>
              <w:t>-</w:t>
            </w:r>
          </w:p>
        </w:tc>
        <w:tc>
          <w:tcPr>
            <w:tcW w:type="dxa" w:w="2880"/>
          </w:tcPr>
          <w:p>
            <w:r>
              <w:t>east：104.816941</w:t>
            </w:r>
          </w:p>
        </w:tc>
      </w:tr>
      <w:tr>
        <w:tc>
          <w:tcPr>
            <w:tcW w:type="dxa" w:w="2880"/>
          </w:tcPr>
          <w:p>
            <w:r>
              <w:t>-</w:t>
            </w:r>
          </w:p>
        </w:tc>
        <w:tc>
          <w:tcPr>
            <w:tcW w:type="dxa" w:w="2880"/>
          </w:tcPr>
          <w:p>
            <w:r>
              <w:t>south：28.826666</w:t>
            </w:r>
          </w:p>
        </w:tc>
        <w:tc>
          <w:tcPr>
            <w:tcW w:type="dxa" w:w="2880"/>
          </w:tcPr>
          <w:p>
            <w:r>
              <w:t>-</w:t>
            </w:r>
          </w:p>
        </w:tc>
      </w:tr>
    </w:tbl>
    <w:p>
      <w:r>
        <w:rPr>
          <w:sz w:val="32"/>
        </w:rPr>
        <w:t>5、Time frame:</w:t>
      </w:r>
      <w:r>
        <w:rPr>
          <w:sz w:val="22"/>
        </w:rPr>
        <w:t>2001-12-31 16:00:00+00:00</w:t>
      </w:r>
      <w:r>
        <w:rPr>
          <w:sz w:val="22"/>
        </w:rPr>
        <w:t>--</w:t>
      </w:r>
      <w:r>
        <w:rPr>
          <w:sz w:val="22"/>
        </w:rPr>
        <w:t>2007-12-31 03:59:59+00:00</w:t>
      </w:r>
    </w:p>
    <w:p>
      <w:r>
        <w:rPr>
          <w:sz w:val="32"/>
        </w:rPr>
        <w:t>6、Reference method</w:t>
      </w:r>
    </w:p>
    <w:p>
      <w:pPr>
        <w:ind w:left="432"/>
      </w:pPr>
      <w:r>
        <w:rPr>
          <w:sz w:val="22"/>
        </w:rPr>
        <w:t xml:space="preserve">References to data: </w:t>
      </w:r>
    </w:p>
    <w:p>
      <w:pPr>
        <w:ind w:left="432" w:firstLine="432"/>
      </w:pPr>
      <w:r>
        <w:t>WANG   Lixuan. Fault distribution data of Sichuan Tibet traffic corridor (2020). A Big Earth Data Platform for Three Poles, doi:10.11888/Geo.tpdc.271624</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Lixuan</w:t>
        <w:br/>
      </w:r>
      <w:r>
        <w:rPr>
          <w:sz w:val="22"/>
        </w:rPr>
        <w:t xml:space="preserve">unit: </w:t>
      </w:r>
      <w:r>
        <w:rPr>
          <w:sz w:val="22"/>
        </w:rPr>
        <w:br/>
      </w:r>
      <w:r>
        <w:rPr>
          <w:sz w:val="22"/>
        </w:rPr>
        <w:t xml:space="preserve">email: </w:t>
      </w:r>
      <w:r>
        <w:rPr>
          <w:sz w:val="22"/>
        </w:rPr>
        <w:t>664325597@qq.com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